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ACF9" w14:textId="619AE27E" w:rsidR="009E792A" w:rsidRDefault="009801D7" w:rsidP="7287BA05">
      <w:pPr>
        <w:rPr>
          <w:b/>
          <w:sz w:val="28"/>
          <w:szCs w:val="28"/>
        </w:rPr>
      </w:pPr>
      <w:r>
        <w:br/>
      </w:r>
    </w:p>
    <w:p w14:paraId="50D5ACFA" w14:textId="77777777" w:rsidR="009E792A" w:rsidRDefault="009E792A" w:rsidP="7287BA05">
      <w:r w:rsidRPr="009E792A">
        <w:rPr>
          <w:b/>
          <w:sz w:val="28"/>
          <w:szCs w:val="28"/>
        </w:rPr>
        <w:t>Basis Fokreglement Stichting FGH/Fairpups</w:t>
      </w:r>
      <w:r w:rsidR="009801D7">
        <w:br/>
      </w:r>
    </w:p>
    <w:p w14:paraId="50D5ACFB" w14:textId="7B585999" w:rsidR="004E0853" w:rsidRPr="004E0853" w:rsidRDefault="7287BA05" w:rsidP="7287BA05">
      <w:r w:rsidRPr="7287BA05">
        <w:t>1 Algemeen</w:t>
      </w:r>
      <w:r w:rsidR="009056C7">
        <w:br/>
      </w:r>
      <w:r w:rsidR="004E0853">
        <w:t>2 F</w:t>
      </w:r>
      <w:r w:rsidRPr="7287BA05">
        <w:t>okregels</w:t>
      </w:r>
      <w:r w:rsidR="009A1545">
        <w:br/>
      </w:r>
      <w:r w:rsidR="009A1545">
        <w:tab/>
      </w:r>
      <w:r w:rsidRPr="7287BA05">
        <w:t>2.1 Verwantschap</w:t>
      </w:r>
      <w:r w:rsidR="009A1545">
        <w:br/>
      </w:r>
      <w:r w:rsidR="009A1545">
        <w:tab/>
      </w:r>
      <w:r w:rsidRPr="7287BA05">
        <w:t>2.2 herhalingscombinaties</w:t>
      </w:r>
      <w:r w:rsidR="009A1545">
        <w:br/>
      </w:r>
      <w:r w:rsidR="009A1545">
        <w:tab/>
      </w:r>
      <w:r w:rsidRPr="7287BA05">
        <w:t>2.3 Minimale leeftijd reu</w:t>
      </w:r>
      <w:r w:rsidR="009A1545">
        <w:br/>
      </w:r>
      <w:r w:rsidR="009A1545">
        <w:tab/>
      </w:r>
      <w:r w:rsidRPr="7287BA05">
        <w:t>2.4 aantal dekkingen</w:t>
      </w:r>
      <w:r w:rsidR="009A1545">
        <w:br/>
      </w:r>
      <w:r w:rsidR="009A1545">
        <w:tab/>
      </w:r>
      <w:r w:rsidRPr="7287BA05">
        <w:t>2.5</w:t>
      </w:r>
      <w:r w:rsidRPr="7287BA05">
        <w:rPr>
          <w:rFonts w:ascii="Calibri" w:eastAsia="Calibri" w:hAnsi="Calibri" w:cs="Calibri"/>
          <w:color w:val="000000" w:themeColor="text1"/>
        </w:rPr>
        <w:t xml:space="preserve"> Cryptorchide en Monorchide</w:t>
      </w:r>
      <w:r w:rsidR="009A1545">
        <w:br/>
      </w:r>
      <w:r w:rsidR="009A1545">
        <w:rPr>
          <w:rFonts w:ascii="Calibri" w:eastAsia="Calibri" w:hAnsi="Calibri" w:cs="Calibri"/>
          <w:color w:val="000000" w:themeColor="text1"/>
        </w:rPr>
        <w:tab/>
      </w:r>
      <w:r w:rsidRPr="7287BA05">
        <w:rPr>
          <w:rFonts w:ascii="Calibri" w:eastAsia="Calibri" w:hAnsi="Calibri" w:cs="Calibri"/>
          <w:color w:val="000000" w:themeColor="text1"/>
        </w:rPr>
        <w:t>2.6 Kuntsmatige Inseminatie</w:t>
      </w:r>
      <w:r w:rsidR="009A1545">
        <w:br/>
      </w:r>
      <w:r w:rsidR="009A1545">
        <w:rPr>
          <w:rFonts w:ascii="Calibri" w:eastAsia="Calibri" w:hAnsi="Calibri" w:cs="Calibri"/>
          <w:color w:val="000000" w:themeColor="text1"/>
        </w:rPr>
        <w:tab/>
      </w:r>
      <w:r w:rsidRPr="7287BA05">
        <w:rPr>
          <w:rFonts w:ascii="Calibri" w:eastAsia="Calibri" w:hAnsi="Calibri" w:cs="Calibri"/>
          <w:color w:val="000000" w:themeColor="text1"/>
        </w:rPr>
        <w:t>2.7 D</w:t>
      </w:r>
      <w:r w:rsidR="00D95321">
        <w:rPr>
          <w:rFonts w:ascii="Calibri" w:eastAsia="Calibri" w:hAnsi="Calibri" w:cs="Calibri"/>
          <w:color w:val="000000" w:themeColor="text1"/>
        </w:rPr>
        <w:t>u</w:t>
      </w:r>
      <w:r w:rsidRPr="7287BA05">
        <w:rPr>
          <w:rFonts w:ascii="Calibri" w:eastAsia="Calibri" w:hAnsi="Calibri" w:cs="Calibri"/>
          <w:color w:val="000000" w:themeColor="text1"/>
        </w:rPr>
        <w:t>bbel dekking</w:t>
      </w:r>
      <w:r w:rsidR="004E0853">
        <w:rPr>
          <w:rFonts w:ascii="Calibri" w:eastAsia="Calibri" w:hAnsi="Calibri" w:cs="Calibri"/>
          <w:color w:val="000000" w:themeColor="text1"/>
        </w:rPr>
        <w:br/>
        <w:t>3 W</w:t>
      </w:r>
      <w:r w:rsidRPr="7287BA05">
        <w:rPr>
          <w:rFonts w:ascii="Calibri" w:eastAsia="Calibri" w:hAnsi="Calibri" w:cs="Calibri"/>
          <w:color w:val="000000" w:themeColor="text1"/>
        </w:rPr>
        <w:t>elzijn</w:t>
      </w:r>
      <w:r w:rsidR="009A1545">
        <w:rPr>
          <w:rFonts w:ascii="Calibri" w:eastAsia="Calibri" w:hAnsi="Calibri" w:cs="Calibri"/>
          <w:color w:val="000000" w:themeColor="text1"/>
        </w:rPr>
        <w:t>sregels</w:t>
      </w:r>
      <w:r w:rsidR="009A1545">
        <w:rPr>
          <w:rFonts w:ascii="Calibri" w:eastAsia="Calibri" w:hAnsi="Calibri" w:cs="Calibri"/>
          <w:color w:val="000000" w:themeColor="text1"/>
        </w:rPr>
        <w:br/>
      </w:r>
      <w:r w:rsidR="009A1545">
        <w:rPr>
          <w:rFonts w:ascii="Calibri" w:eastAsia="Calibri" w:hAnsi="Calibri" w:cs="Calibri"/>
          <w:color w:val="000000" w:themeColor="text1"/>
        </w:rPr>
        <w:tab/>
      </w:r>
      <w:r w:rsidRPr="7287BA05">
        <w:rPr>
          <w:rFonts w:ascii="Calibri" w:eastAsia="Calibri" w:hAnsi="Calibri" w:cs="Calibri"/>
          <w:color w:val="000000" w:themeColor="text1"/>
        </w:rPr>
        <w:t>3.1 minimum leeftijd teef</w:t>
      </w:r>
      <w:r w:rsidR="009A1545">
        <w:br/>
      </w:r>
      <w:r w:rsidR="009A1545">
        <w:rPr>
          <w:rFonts w:ascii="Calibri" w:eastAsia="Calibri" w:hAnsi="Calibri" w:cs="Calibri"/>
          <w:color w:val="000000" w:themeColor="text1"/>
        </w:rPr>
        <w:tab/>
      </w:r>
      <w:r w:rsidRPr="7287BA05">
        <w:rPr>
          <w:rFonts w:ascii="Calibri" w:eastAsia="Calibri" w:hAnsi="Calibri" w:cs="Calibri"/>
          <w:color w:val="000000" w:themeColor="text1"/>
        </w:rPr>
        <w:t>3.2 maximum leeftijd teef</w:t>
      </w:r>
      <w:r w:rsidR="009A1545">
        <w:rPr>
          <w:rFonts w:ascii="Calibri" w:eastAsia="Calibri" w:hAnsi="Calibri" w:cs="Calibri"/>
          <w:color w:val="000000" w:themeColor="text1"/>
        </w:rPr>
        <w:br/>
      </w:r>
      <w:r w:rsidR="009A1545">
        <w:tab/>
      </w:r>
      <w:r w:rsidR="009A1545" w:rsidRPr="7287BA05">
        <w:t xml:space="preserve">3.4 </w:t>
      </w:r>
      <w:r w:rsidR="00E43E2F">
        <w:t>Minimumperiode tussen 2</w:t>
      </w:r>
      <w:r w:rsidR="00E43E2F" w:rsidRPr="7287BA05">
        <w:t xml:space="preserve"> nesten</w:t>
      </w:r>
      <w:r w:rsidR="009A1545">
        <w:br/>
      </w:r>
      <w:r w:rsidR="009A1545">
        <w:tab/>
      </w:r>
      <w:r w:rsidR="009A1545" w:rsidRPr="00E43E2F">
        <w:t>3.5 Aantal nesten</w:t>
      </w:r>
      <w:r w:rsidR="009A1545">
        <w:br/>
      </w:r>
      <w:r w:rsidR="009A1545">
        <w:tab/>
      </w:r>
      <w:r w:rsidR="009A1545" w:rsidRPr="7287BA05">
        <w:t>3.6 Natuurlijk werpen</w:t>
      </w:r>
      <w:r w:rsidR="009A1545">
        <w:br/>
      </w:r>
      <w:r w:rsidR="009A1545">
        <w:tab/>
      </w:r>
      <w:r w:rsidR="009A1545" w:rsidRPr="7287BA05">
        <w:t>3.</w:t>
      </w:r>
      <w:r w:rsidR="00E43E2F">
        <w:t>7</w:t>
      </w:r>
      <w:r w:rsidR="009A1545" w:rsidRPr="7287BA05">
        <w:t xml:space="preserve"> </w:t>
      </w:r>
      <w:r w:rsidR="009A1545">
        <w:t xml:space="preserve"> </w:t>
      </w:r>
      <w:r w:rsidR="009A1545" w:rsidRPr="7287BA05">
        <w:t>Kleuren</w:t>
      </w:r>
      <w:r w:rsidR="004E0853">
        <w:rPr>
          <w:rFonts w:ascii="Calibri" w:eastAsia="Calibri" w:hAnsi="Calibri" w:cs="Calibri"/>
          <w:color w:val="000000" w:themeColor="text1"/>
        </w:rPr>
        <w:br/>
      </w:r>
      <w:r w:rsidR="009A1545">
        <w:t>4 Gezondheidsregels</w:t>
      </w:r>
      <w:r w:rsidR="009A1545">
        <w:br/>
      </w:r>
      <w:r w:rsidR="009A1545">
        <w:tab/>
        <w:t>4.1</w:t>
      </w:r>
      <w:r w:rsidR="009A1545" w:rsidRPr="7287BA05">
        <w:t xml:space="preserve"> Gezondheidsonderzoek ouderdieren</w:t>
      </w:r>
      <w:r w:rsidR="009A1545">
        <w:br/>
      </w:r>
      <w:r w:rsidR="009A1545">
        <w:tab/>
        <w:t>4.2</w:t>
      </w:r>
      <w:r w:rsidR="009A1545" w:rsidRPr="7287BA05">
        <w:t xml:space="preserve"> DNA onderzoek</w:t>
      </w:r>
      <w:r w:rsidR="009A1545">
        <w:br/>
      </w:r>
      <w:r w:rsidR="009A1545">
        <w:tab/>
        <w:t>4.3</w:t>
      </w:r>
      <w:r w:rsidR="009A1545" w:rsidRPr="7287BA05">
        <w:t xml:space="preserve"> (Erfelijke) afwijkingen</w:t>
      </w:r>
      <w:r w:rsidR="009A1545">
        <w:br/>
      </w:r>
      <w:r w:rsidR="009A1545">
        <w:tab/>
        <w:t>4.4</w:t>
      </w:r>
      <w:r w:rsidR="009A1545" w:rsidRPr="7287BA05">
        <w:t xml:space="preserve"> Verplichte onderzoeken</w:t>
      </w:r>
      <w:r w:rsidR="004E0853">
        <w:br/>
      </w:r>
      <w:r w:rsidR="004E0853">
        <w:tab/>
      </w:r>
      <w:r w:rsidR="004E0853">
        <w:tab/>
      </w:r>
      <w:r w:rsidR="004E0853" w:rsidRPr="7287BA05">
        <w:t>4.4.1. Epilepsie</w:t>
      </w:r>
      <w:r w:rsidR="004E0853">
        <w:br/>
      </w:r>
      <w:r w:rsidR="004E0853">
        <w:tab/>
      </w:r>
      <w:r w:rsidR="004E0853">
        <w:tab/>
      </w:r>
      <w:r w:rsidR="004E0853" w:rsidRPr="7287BA05">
        <w:t>4.4.2. Heupdysplasie/Elleboogdysplasie/ Patella Luxatie</w:t>
      </w:r>
      <w:r w:rsidR="004E0853">
        <w:br/>
      </w:r>
      <w:r w:rsidR="004E0853">
        <w:tab/>
        <w:t>4.5</w:t>
      </w:r>
      <w:r w:rsidR="004E0853" w:rsidRPr="7287BA05">
        <w:t xml:space="preserve"> Andere gezondheidstesten per ras</w:t>
      </w:r>
      <w:r w:rsidR="004E0853">
        <w:br/>
      </w:r>
      <w:r w:rsidR="004E0853">
        <w:tab/>
        <w:t>4.6</w:t>
      </w:r>
      <w:r w:rsidR="004E0853" w:rsidRPr="7287BA05">
        <w:t xml:space="preserve"> Gezondheidstesten bij outcross</w:t>
      </w:r>
      <w:r w:rsidR="004E0853">
        <w:br/>
        <w:t>5 Gedragsregels</w:t>
      </w:r>
      <w:r w:rsidR="004E0853">
        <w:br/>
      </w:r>
      <w:r w:rsidR="004E0853">
        <w:rPr>
          <w:rFonts w:ascii="Calibri" w:eastAsia="Calibri" w:hAnsi="Calibri" w:cs="Calibri"/>
          <w:color w:val="000000" w:themeColor="text1"/>
        </w:rPr>
        <w:tab/>
      </w:r>
      <w:r w:rsidR="004E0853" w:rsidRPr="7287BA05">
        <w:t>5.</w:t>
      </w:r>
      <w:r w:rsidR="004E0853">
        <w:t>1</w:t>
      </w:r>
      <w:r w:rsidR="004E0853" w:rsidRPr="7287BA05">
        <w:t xml:space="preserve"> Karaktereisen</w:t>
      </w:r>
      <w:r w:rsidR="004E0853">
        <w:br/>
        <w:t>6 Fokgeschiktheidsregels</w:t>
      </w:r>
      <w:r w:rsidR="004E0853">
        <w:br/>
      </w:r>
      <w:r w:rsidR="004E0853">
        <w:tab/>
        <w:t>6.1</w:t>
      </w:r>
      <w:r w:rsidR="004E0853" w:rsidRPr="7287BA05">
        <w:t xml:space="preserve"> Algemeen</w:t>
      </w:r>
      <w:r w:rsidR="004E0853">
        <w:br/>
      </w:r>
      <w:r w:rsidR="004E0853">
        <w:tab/>
        <w:t>6.2</w:t>
      </w:r>
      <w:r w:rsidR="004E0853" w:rsidRPr="7287BA05">
        <w:t xml:space="preserve"> Kwalificatie</w:t>
      </w:r>
      <w:r w:rsidR="004E0853">
        <w:br/>
        <w:t>7 Beroepsfokkers en gelegenheidsfokkers</w:t>
      </w:r>
      <w:r w:rsidR="004E0853">
        <w:br/>
      </w:r>
      <w:r w:rsidR="004E0853">
        <w:tab/>
        <w:t>7.1 Type fokkers</w:t>
      </w:r>
      <w:r w:rsidR="004E0853">
        <w:br/>
        <w:t>8 Toetsing en Info</w:t>
      </w:r>
      <w:r w:rsidR="004E0853">
        <w:br/>
      </w:r>
      <w:r w:rsidR="004E0853">
        <w:tab/>
        <w:t>8.1</w:t>
      </w:r>
      <w:r w:rsidR="004E0853" w:rsidRPr="7287BA05">
        <w:t xml:space="preserve"> Nestcontrole en voortgang</w:t>
      </w:r>
      <w:r w:rsidR="004E0853">
        <w:br/>
      </w:r>
      <w:r w:rsidR="004E0853">
        <w:tab/>
        <w:t>8.2</w:t>
      </w:r>
      <w:r w:rsidR="004E0853" w:rsidRPr="7287BA05">
        <w:t xml:space="preserve"> Gegevens nieuwe eigenaren</w:t>
      </w:r>
      <w:r w:rsidR="004E0853">
        <w:br/>
        <w:t>9 Registratie</w:t>
      </w:r>
      <w:r w:rsidR="004E0853">
        <w:br/>
        <w:t>10 Regels afgifte pups</w:t>
      </w:r>
      <w:r w:rsidR="004E0853">
        <w:br/>
      </w:r>
      <w:r w:rsidR="004E0853">
        <w:tab/>
        <w:t>10.1</w:t>
      </w:r>
      <w:r w:rsidR="004E0853" w:rsidRPr="7287BA05">
        <w:t xml:space="preserve"> Ontwormen en enten</w:t>
      </w:r>
      <w:r w:rsidR="00B21547">
        <w:br/>
      </w:r>
      <w:r w:rsidR="00B21547">
        <w:tab/>
        <w:t>10.2</w:t>
      </w:r>
      <w:r w:rsidR="00B21547" w:rsidRPr="7287BA05">
        <w:t xml:space="preserve"> Aflevering pups</w:t>
      </w:r>
      <w:r w:rsidR="00B21547">
        <w:br/>
        <w:t>11 Pup informatie</w:t>
      </w:r>
      <w:r w:rsidR="00B21547">
        <w:br/>
      </w:r>
      <w:r w:rsidR="00B21547">
        <w:tab/>
        <w:t>11.1</w:t>
      </w:r>
      <w:r w:rsidR="00B21547" w:rsidRPr="7287BA05">
        <w:t xml:space="preserve"> voorwaarden afgifte</w:t>
      </w:r>
      <w:r w:rsidR="00B21547">
        <w:br/>
      </w:r>
      <w:r w:rsidR="00B21547">
        <w:tab/>
        <w:t>11.2</w:t>
      </w:r>
      <w:r w:rsidR="00B21547" w:rsidRPr="7287BA05">
        <w:t> Stukken</w:t>
      </w:r>
      <w:r w:rsidR="00B21547">
        <w:br/>
      </w:r>
      <w:r w:rsidR="00B21547">
        <w:lastRenderedPageBreak/>
        <w:tab/>
        <w:t>11.3</w:t>
      </w:r>
      <w:r w:rsidR="00B21547" w:rsidRPr="7287BA05">
        <w:t xml:space="preserve"> Verplichtingen</w:t>
      </w:r>
      <w:r w:rsidR="00B21547">
        <w:br/>
      </w:r>
      <w:r w:rsidR="00B21547">
        <w:tab/>
        <w:t>11.4</w:t>
      </w:r>
      <w:r w:rsidR="00B21547" w:rsidRPr="7287BA05">
        <w:t xml:space="preserve"> Betaling</w:t>
      </w:r>
      <w:r w:rsidR="00B21547">
        <w:br/>
        <w:t>12 Slot en overgangsbepalingen</w:t>
      </w:r>
      <w:r w:rsidR="00B21547">
        <w:br/>
      </w:r>
      <w:r w:rsidR="00B21547">
        <w:tab/>
      </w:r>
      <w:r w:rsidR="00B21547" w:rsidRPr="7287BA05">
        <w:t>12.1 Clausule</w:t>
      </w:r>
      <w:r w:rsidR="00B21547">
        <w:br/>
      </w:r>
      <w:r w:rsidR="00B21547">
        <w:tab/>
        <w:t>12.2</w:t>
      </w:r>
      <w:r w:rsidR="00B21547" w:rsidRPr="7287BA05">
        <w:t> Aanvullingen</w:t>
      </w:r>
      <w:r w:rsidR="00B21547">
        <w:br/>
      </w:r>
      <w:r w:rsidR="00B21547">
        <w:tab/>
        <w:t>12.3</w:t>
      </w:r>
      <w:r w:rsidR="00B21547" w:rsidRPr="7287BA05">
        <w:t> Toepassing</w:t>
      </w:r>
      <w:r w:rsidR="00B21547">
        <w:br/>
      </w:r>
      <w:r w:rsidR="00B21547">
        <w:tab/>
      </w:r>
      <w:r w:rsidR="00B21547" w:rsidRPr="7287BA05">
        <w:t>12.4 Oudere uitslagen</w:t>
      </w:r>
      <w:r w:rsidR="009801D7">
        <w:br/>
        <w:t>1</w:t>
      </w:r>
      <w:r w:rsidR="00290E81">
        <w:t>3</w:t>
      </w:r>
      <w:r w:rsidR="009801D7">
        <w:t xml:space="preserve"> Inwerkingtreding</w:t>
      </w:r>
      <w:r w:rsidR="009801D7">
        <w:br/>
      </w:r>
      <w:r w:rsidR="009801D7">
        <w:tab/>
      </w:r>
      <w:r w:rsidR="009801D7" w:rsidRPr="7287BA05">
        <w:t>14.1 inwerkingtreding</w:t>
      </w:r>
      <w:r w:rsidR="009801D7">
        <w:br/>
      </w:r>
      <w:r w:rsidR="009801D7">
        <w:tab/>
      </w:r>
      <w:r w:rsidR="009801D7">
        <w:rPr>
          <w:rFonts w:cstheme="minorHAnsi"/>
        </w:rPr>
        <w:t>14.2</w:t>
      </w:r>
      <w:r w:rsidR="009801D7" w:rsidRPr="006123CC">
        <w:rPr>
          <w:rFonts w:cstheme="minorHAnsi"/>
        </w:rPr>
        <w:t xml:space="preserve"> Aanpassing</w:t>
      </w:r>
      <w:r w:rsidR="009801D7">
        <w:br/>
      </w:r>
      <w:r w:rsidR="004E0853">
        <w:br/>
      </w:r>
      <w:r w:rsidR="004E0853">
        <w:br/>
      </w:r>
    </w:p>
    <w:p w14:paraId="50D5ACFC" w14:textId="77777777" w:rsidR="009056C7" w:rsidRPr="006123CC" w:rsidRDefault="009A1545" w:rsidP="7287BA05">
      <w:pPr>
        <w:rPr>
          <w:rFonts w:ascii="Calibri" w:eastAsia="Calibri" w:hAnsi="Calibri" w:cs="Calibri"/>
          <w:color w:val="000000" w:themeColor="text1"/>
        </w:rPr>
      </w:pPr>
      <w:r>
        <w:br/>
      </w:r>
      <w:r>
        <w:rPr>
          <w:rFonts w:ascii="Calibri" w:eastAsia="Calibri" w:hAnsi="Calibri" w:cs="Calibri"/>
          <w:color w:val="000000" w:themeColor="text1"/>
        </w:rPr>
        <w:br/>
      </w:r>
      <w:r w:rsidR="009056C7">
        <w:br/>
      </w:r>
      <w:r w:rsidR="009056C7">
        <w:br/>
      </w:r>
      <w:r w:rsidR="009056C7">
        <w:tab/>
      </w:r>
      <w:r w:rsidR="7287BA05" w:rsidRPr="7287BA05">
        <w:rPr>
          <w:rFonts w:ascii="Calibri" w:eastAsia="Calibri" w:hAnsi="Calibri" w:cs="Calibri"/>
          <w:color w:val="000000" w:themeColor="text1"/>
        </w:rPr>
        <w:t xml:space="preserve">         </w:t>
      </w:r>
    </w:p>
    <w:p w14:paraId="50D5ACFD" w14:textId="77777777" w:rsidR="009056C7" w:rsidRPr="006123CC" w:rsidRDefault="009056C7" w:rsidP="7287BA05"/>
    <w:p w14:paraId="50D5ACFE" w14:textId="77777777" w:rsidR="009056C7" w:rsidRPr="006123CC" w:rsidRDefault="009056C7" w:rsidP="7287BA05"/>
    <w:p w14:paraId="50D5ACFF" w14:textId="77777777" w:rsidR="009056C7" w:rsidRPr="006123CC" w:rsidRDefault="009056C7" w:rsidP="7287BA05"/>
    <w:p w14:paraId="50D5AD00" w14:textId="77777777" w:rsidR="009056C7" w:rsidRPr="006123CC" w:rsidRDefault="009056C7" w:rsidP="7287BA05"/>
    <w:p w14:paraId="50D5AD01" w14:textId="77777777" w:rsidR="009056C7" w:rsidRPr="006123CC" w:rsidRDefault="009056C7" w:rsidP="7287BA05"/>
    <w:p w14:paraId="50D5AD02" w14:textId="77777777" w:rsidR="009056C7" w:rsidRPr="006123CC" w:rsidRDefault="009056C7" w:rsidP="7287BA05"/>
    <w:p w14:paraId="50D5AD03" w14:textId="77777777" w:rsidR="009056C7" w:rsidRPr="006123CC" w:rsidRDefault="009056C7" w:rsidP="7287BA05"/>
    <w:p w14:paraId="50D5AD04" w14:textId="77777777" w:rsidR="009056C7" w:rsidRPr="006123CC" w:rsidRDefault="009056C7" w:rsidP="7287BA05"/>
    <w:p w14:paraId="50D5AD05" w14:textId="77777777" w:rsidR="009056C7" w:rsidRPr="006123CC" w:rsidRDefault="009056C7" w:rsidP="7287BA05"/>
    <w:p w14:paraId="50D5AD06" w14:textId="77777777" w:rsidR="009056C7" w:rsidRPr="006123CC" w:rsidRDefault="009056C7" w:rsidP="7287BA05"/>
    <w:p w14:paraId="50D5AD07" w14:textId="77777777" w:rsidR="009056C7" w:rsidRPr="006123CC" w:rsidRDefault="009056C7" w:rsidP="7287BA05"/>
    <w:p w14:paraId="50D5AD08" w14:textId="77777777" w:rsidR="009056C7" w:rsidRPr="006123CC" w:rsidRDefault="009056C7" w:rsidP="7287BA05"/>
    <w:p w14:paraId="4501A056" w14:textId="77777777" w:rsidR="00D11545" w:rsidRDefault="00D11545" w:rsidP="7287BA05"/>
    <w:p w14:paraId="062C0853" w14:textId="77777777" w:rsidR="00D11545" w:rsidRDefault="00D11545" w:rsidP="7287BA05"/>
    <w:p w14:paraId="7EED886F" w14:textId="77777777" w:rsidR="00D11545" w:rsidRDefault="00D11545" w:rsidP="7287BA05"/>
    <w:p w14:paraId="157FE2D8" w14:textId="77777777" w:rsidR="00D45930" w:rsidRDefault="00D45930" w:rsidP="7287BA05"/>
    <w:p w14:paraId="15E282DF" w14:textId="77777777" w:rsidR="00D45930" w:rsidRDefault="00D45930" w:rsidP="7287BA05"/>
    <w:p w14:paraId="3BB6131B" w14:textId="77777777" w:rsidR="00D45930" w:rsidRDefault="00D45930" w:rsidP="7287BA05"/>
    <w:p w14:paraId="50D5AD09" w14:textId="2DC362E7" w:rsidR="009056C7" w:rsidRPr="006123CC" w:rsidRDefault="7287BA05" w:rsidP="7287BA05">
      <w:r w:rsidRPr="7287BA05">
        <w:lastRenderedPageBreak/>
        <w:t>BASIS FOKREGLEMENT STICHTING FGH</w:t>
      </w:r>
    </w:p>
    <w:p w14:paraId="318A78B9" w14:textId="386376F3" w:rsidR="0013573F" w:rsidRPr="0013573F" w:rsidRDefault="7287BA05" w:rsidP="0013573F">
      <w:pPr>
        <w:rPr>
          <w:rFonts w:ascii="Verdana" w:eastAsia="Calibri" w:hAnsi="Verdana" w:cs="Times New Roman"/>
          <w:b/>
          <w:bCs/>
          <w:kern w:val="2"/>
          <w:sz w:val="20"/>
          <w:szCs w:val="20"/>
        </w:rPr>
      </w:pPr>
      <w:r w:rsidRPr="7287BA05">
        <w:t>1. ALGEMEEN</w:t>
      </w:r>
      <w:r w:rsidR="009A1545">
        <w:br/>
      </w:r>
      <w:r w:rsidRPr="7287BA05">
        <w:t xml:space="preserve">Het Fokreglement geldt voor alle fokkers die zijn aangesloten bij Stichting FGH, </w:t>
      </w:r>
      <w:r w:rsidR="009056C7">
        <w:br/>
      </w:r>
      <w:r w:rsidRPr="7287BA05">
        <w:t>Fokkers voor een rasvereniging fokken, en voor gewone leden die een keer een nestje willen fokken (gelegenheidsnestje) zonder dat zij zijn aangesloten bij een rasvereniging.</w:t>
      </w:r>
      <w:r w:rsidR="009056C7">
        <w:br/>
      </w:r>
      <w:r w:rsidR="009056C7">
        <w:br/>
      </w:r>
      <w:r w:rsidRPr="7287BA05">
        <w:t>2. FOKREGELS </w:t>
      </w:r>
      <w:r w:rsidR="009A1545">
        <w:br/>
      </w:r>
      <w:r w:rsidRPr="7287BA05">
        <w:t>2.1 Verwantschap</w:t>
      </w:r>
      <w:r w:rsidR="009056C7">
        <w:br/>
      </w:r>
      <w:r w:rsidRPr="7287BA05">
        <w:t>Verwantschap: Beide ouderdieren mogen niet met elkaar in relatie staan als:</w:t>
      </w:r>
      <w:r w:rsidR="009056C7">
        <w:br/>
      </w:r>
      <w:r w:rsidRPr="7287BA05">
        <w:t>* ouder-kind,</w:t>
      </w:r>
      <w:r w:rsidR="009056C7">
        <w:br/>
      </w:r>
      <w:r w:rsidRPr="7287BA05">
        <w:t>* (half)broer-(half)zuster</w:t>
      </w:r>
      <w:r w:rsidR="009056C7">
        <w:br/>
      </w:r>
      <w:r w:rsidRPr="7287BA05">
        <w:t>* grootouder- kleinkind</w:t>
      </w:r>
      <w:r w:rsidR="009056C7">
        <w:br/>
      </w:r>
      <w:r w:rsidRPr="7287BA05">
        <w:t>* (half)neef-(half)nicht</w:t>
      </w:r>
      <w:r w:rsidR="009056C7">
        <w:br/>
      </w:r>
      <w:r w:rsidRPr="7287BA05">
        <w:t>* oom-tante</w:t>
      </w:r>
      <w:r w:rsidR="0013573F">
        <w:br/>
      </w:r>
      <w:r w:rsidRPr="7287BA05">
        <w:t> </w:t>
      </w:r>
      <w:r w:rsidR="0013573F" w:rsidRPr="0013573F">
        <w:rPr>
          <w:rFonts w:ascii="Verdana" w:eastAsia="Calibri" w:hAnsi="Verdana" w:cs="Times New Roman"/>
          <w:b/>
          <w:bCs/>
          <w:kern w:val="2"/>
          <w:sz w:val="20"/>
          <w:szCs w:val="20"/>
        </w:rPr>
        <w:t>Een combinatie is niet toegestaan indien er in de stamboom (</w:t>
      </w:r>
      <w:r w:rsidR="0013573F">
        <w:rPr>
          <w:rFonts w:ascii="Verdana" w:eastAsia="Calibri" w:hAnsi="Verdana" w:cs="Times New Roman"/>
          <w:b/>
          <w:bCs/>
          <w:kern w:val="2"/>
          <w:sz w:val="20"/>
          <w:szCs w:val="20"/>
        </w:rPr>
        <w:t>4</w:t>
      </w:r>
      <w:r w:rsidR="0013573F" w:rsidRPr="0013573F">
        <w:rPr>
          <w:rFonts w:ascii="Verdana" w:eastAsia="Calibri" w:hAnsi="Verdana" w:cs="Times New Roman"/>
          <w:b/>
          <w:bCs/>
          <w:kern w:val="2"/>
          <w:sz w:val="20"/>
          <w:szCs w:val="20"/>
        </w:rPr>
        <w:t xml:space="preserve"> voorgaande generaties, dus: ouders, grootouders, overgrootouders</w:t>
      </w:r>
      <w:r w:rsidR="0013573F">
        <w:rPr>
          <w:rFonts w:ascii="Verdana" w:eastAsia="Calibri" w:hAnsi="Verdana" w:cs="Times New Roman"/>
          <w:b/>
          <w:bCs/>
          <w:kern w:val="2"/>
          <w:sz w:val="20"/>
          <w:szCs w:val="20"/>
        </w:rPr>
        <w:t xml:space="preserve"> en betovergrootouders</w:t>
      </w:r>
      <w:r w:rsidR="0013573F" w:rsidRPr="0013573F">
        <w:rPr>
          <w:rFonts w:ascii="Verdana" w:eastAsia="Calibri" w:hAnsi="Verdana" w:cs="Times New Roman"/>
          <w:b/>
          <w:bCs/>
          <w:kern w:val="2"/>
          <w:sz w:val="20"/>
          <w:szCs w:val="20"/>
        </w:rPr>
        <w:t>) van de reu één of meer dezelfde voorouders voorkomen als in de stamboom (</w:t>
      </w:r>
      <w:r w:rsidR="0013573F">
        <w:rPr>
          <w:rFonts w:ascii="Verdana" w:eastAsia="Calibri" w:hAnsi="Verdana" w:cs="Times New Roman"/>
          <w:b/>
          <w:bCs/>
          <w:kern w:val="2"/>
          <w:sz w:val="20"/>
          <w:szCs w:val="20"/>
        </w:rPr>
        <w:t>4</w:t>
      </w:r>
      <w:r w:rsidR="0013573F" w:rsidRPr="0013573F">
        <w:rPr>
          <w:rFonts w:ascii="Verdana" w:eastAsia="Calibri" w:hAnsi="Verdana" w:cs="Times New Roman"/>
          <w:b/>
          <w:bCs/>
          <w:kern w:val="2"/>
          <w:sz w:val="20"/>
          <w:szCs w:val="20"/>
        </w:rPr>
        <w:t xml:space="preserve"> voorgaande generaties, dus: ouders, grootouders, overgrootouders</w:t>
      </w:r>
      <w:r w:rsidR="0013573F">
        <w:rPr>
          <w:rFonts w:ascii="Verdana" w:eastAsia="Calibri" w:hAnsi="Verdana" w:cs="Times New Roman"/>
          <w:b/>
          <w:bCs/>
          <w:kern w:val="2"/>
          <w:sz w:val="20"/>
          <w:szCs w:val="20"/>
        </w:rPr>
        <w:t xml:space="preserve"> en betovergrootouders</w:t>
      </w:r>
      <w:r w:rsidR="0013573F" w:rsidRPr="0013573F">
        <w:rPr>
          <w:rFonts w:ascii="Verdana" w:eastAsia="Calibri" w:hAnsi="Verdana" w:cs="Times New Roman"/>
          <w:b/>
          <w:bCs/>
          <w:kern w:val="2"/>
          <w:sz w:val="20"/>
          <w:szCs w:val="20"/>
        </w:rPr>
        <w:t xml:space="preserve">) van de teef. </w:t>
      </w:r>
    </w:p>
    <w:p w14:paraId="50D5AD0A" w14:textId="5811174A" w:rsidR="009A1545" w:rsidRPr="0013573F" w:rsidRDefault="7287BA05" w:rsidP="0013573F">
      <w:pPr>
        <w:textAlignment w:val="baseline"/>
        <w:rPr>
          <w:rFonts w:cs="Arial"/>
          <w:szCs w:val="24"/>
        </w:rPr>
      </w:pPr>
      <w:r w:rsidRPr="7287BA05">
        <w:t>2.2. Herhaalcombinaties:</w:t>
      </w:r>
      <w:r w:rsidR="009056C7">
        <w:br/>
      </w:r>
      <w:r w:rsidR="0013573F" w:rsidRPr="00A33814">
        <w:rPr>
          <w:rFonts w:eastAsia="Times New Roman" w:cs="Arial"/>
          <w:szCs w:val="24"/>
          <w:lang w:eastAsia="nl-NL"/>
        </w:rPr>
        <w:t xml:space="preserve">Dezelfde oudercombinatie is maximaal </w:t>
      </w:r>
      <w:sdt>
        <w:sdtPr>
          <w:rPr>
            <w:rFonts w:eastAsia="Times New Roman" w:cs="Arial"/>
            <w:szCs w:val="24"/>
            <w:lang w:eastAsia="nl-NL"/>
          </w:rPr>
          <w:alias w:val="keuze"/>
          <w:tag w:val="aantal herhaalcombinaties"/>
          <w:id w:val="393094259"/>
          <w:placeholder>
            <w:docPart w:val="78B60DDE74904B169476D5A31E3E2B40"/>
          </w:placeholder>
          <w15:color w:val="FF6600"/>
          <w:comboBox>
            <w:listItem w:value="Kies een item."/>
            <w:listItem w:displayText="5" w:value="5"/>
            <w:listItem w:displayText="4" w:value="4"/>
            <w:listItem w:displayText="3" w:value="3"/>
            <w:listItem w:displayText="2" w:value="2"/>
            <w:listItem w:displayText="1" w:value="1"/>
          </w:comboBox>
        </w:sdtPr>
        <w:sdtEndPr/>
        <w:sdtContent>
          <w:r w:rsidR="00A33814" w:rsidRPr="00A33814">
            <w:rPr>
              <w:rFonts w:eastAsia="Times New Roman" w:cs="Arial"/>
              <w:szCs w:val="24"/>
              <w:lang w:eastAsia="nl-NL"/>
            </w:rPr>
            <w:t xml:space="preserve">3 </w:t>
          </w:r>
        </w:sdtContent>
      </w:sdt>
      <w:r w:rsidR="0013573F" w:rsidRPr="00A33814">
        <w:rPr>
          <w:rFonts w:eastAsia="Times New Roman" w:cs="Arial"/>
          <w:szCs w:val="24"/>
          <w:lang w:eastAsia="nl-NL"/>
        </w:rPr>
        <w:t>maal toegestaan.</w:t>
      </w:r>
      <w:r w:rsidR="0013573F" w:rsidRPr="00B55D3B">
        <w:rPr>
          <w:rFonts w:eastAsia="Times New Roman" w:cs="Arial"/>
          <w:color w:val="FF0000"/>
          <w:szCs w:val="24"/>
          <w:lang w:eastAsia="nl-NL"/>
        </w:rPr>
        <w:t> </w:t>
      </w:r>
      <w:r w:rsidR="00A33814">
        <w:rPr>
          <w:rFonts w:eastAsia="Times New Roman" w:cs="Arial"/>
          <w:color w:val="FF0000"/>
          <w:szCs w:val="24"/>
          <w:lang w:eastAsia="nl-NL"/>
        </w:rPr>
        <w:br/>
      </w:r>
      <w:r w:rsidR="00A33814" w:rsidRPr="00A33814">
        <w:rPr>
          <w:rFonts w:eastAsia="Times New Roman" w:cs="Arial"/>
          <w:szCs w:val="24"/>
          <w:lang w:eastAsia="nl-NL"/>
        </w:rPr>
        <w:t>Uitzonderingen in overleg fokspecialist</w:t>
      </w:r>
      <w:r w:rsidR="00B55D3B" w:rsidRPr="00B55D3B">
        <w:rPr>
          <w:rFonts w:eastAsia="Times New Roman" w:cs="Arial"/>
          <w:color w:val="FF0000"/>
          <w:szCs w:val="24"/>
          <w:lang w:eastAsia="nl-NL"/>
        </w:rPr>
        <w:br/>
      </w:r>
      <w:r w:rsidR="0013573F">
        <w:rPr>
          <w:rFonts w:cs="Arial"/>
          <w:szCs w:val="24"/>
        </w:rPr>
        <w:br/>
      </w:r>
      <w:r w:rsidRPr="7287BA05">
        <w:t>2.3. Minimum</w:t>
      </w:r>
      <w:r w:rsidR="0076145D">
        <w:t xml:space="preserve"> voor de fok</w:t>
      </w:r>
      <w:r w:rsidRPr="7287BA05">
        <w:t xml:space="preserve"> leeftijd reu:</w:t>
      </w:r>
      <w:r w:rsidR="009056C7">
        <w:br/>
      </w:r>
      <w:bookmarkStart w:id="0" w:name="_Hlk181705468"/>
      <w:bookmarkStart w:id="1" w:name="_Hlk181707479"/>
      <w:r w:rsidRPr="7287BA05">
        <w:t>alle honden kleiner dan 35 cm (Small) 12 maanden</w:t>
      </w:r>
      <w:bookmarkEnd w:id="0"/>
      <w:r w:rsidR="009056C7">
        <w:br/>
      </w:r>
      <w:r w:rsidRPr="7287BA05">
        <w:t>alle honden vanaf 35 cm maar kleiner dan 50 cm (Medium) 16 maanden</w:t>
      </w:r>
      <w:r w:rsidR="009056C7">
        <w:br/>
      </w:r>
      <w:bookmarkStart w:id="2" w:name="_Hlk181707138"/>
      <w:r w:rsidRPr="7287BA05">
        <w:t>alle honden vanaf 50 cm (Large) 20 maanden.</w:t>
      </w:r>
      <w:bookmarkEnd w:id="1"/>
      <w:bookmarkEnd w:id="2"/>
      <w:r w:rsidR="009056C7">
        <w:br/>
      </w:r>
      <w:r w:rsidR="009056C7">
        <w:br/>
      </w:r>
      <w:r w:rsidRPr="7287BA05">
        <w:t>2.4. Aantal dekkingen:</w:t>
      </w:r>
      <w:r w:rsidR="0013573F">
        <w:br/>
      </w:r>
      <w:r w:rsidR="0013573F" w:rsidRPr="00C93EAD">
        <w:rPr>
          <w:rFonts w:eastAsia="Times New Roman" w:cs="Arial"/>
          <w:lang w:eastAsia="nl-NL"/>
        </w:rPr>
        <w:t xml:space="preserve">De </w:t>
      </w:r>
      <w:r w:rsidR="00A33814">
        <w:rPr>
          <w:rFonts w:eastAsia="Times New Roman" w:cs="Arial"/>
          <w:lang w:eastAsia="nl-NL"/>
        </w:rPr>
        <w:t>Stichting</w:t>
      </w:r>
      <w:r w:rsidR="0013573F" w:rsidRPr="00C93EAD">
        <w:rPr>
          <w:rFonts w:eastAsia="Times New Roman" w:cs="Arial"/>
          <w:lang w:eastAsia="nl-NL"/>
        </w:rPr>
        <w:t xml:space="preserve"> heeft geen </w:t>
      </w:r>
      <w:r w:rsidR="00B26071" w:rsidRPr="00C93EAD">
        <w:rPr>
          <w:rFonts w:eastAsia="Times New Roman" w:cs="Arial"/>
          <w:lang w:eastAsia="nl-NL"/>
        </w:rPr>
        <w:t>maximumaantal</w:t>
      </w:r>
      <w:r w:rsidR="0013573F" w:rsidRPr="00C93EAD">
        <w:rPr>
          <w:rFonts w:eastAsia="Times New Roman" w:cs="Arial"/>
          <w:lang w:eastAsia="nl-NL"/>
        </w:rPr>
        <w:t xml:space="preserve"> dekkingen vastgesteld</w:t>
      </w:r>
      <w:r w:rsidR="009056C7">
        <w:br/>
      </w:r>
      <w:r w:rsidR="009056C7">
        <w:br/>
      </w:r>
      <w:r w:rsidRPr="7287BA05">
        <w:t>2.5. Cryptorchide en Monorchide:</w:t>
      </w:r>
      <w:r w:rsidR="009056C7">
        <w:br/>
      </w:r>
      <w:r w:rsidRPr="7287BA05">
        <w:t>Cryptorchide of Monorchide reuen zijn uitgesloten van de fokkerij. </w:t>
      </w:r>
    </w:p>
    <w:p w14:paraId="50D5AD0B" w14:textId="0CB42944" w:rsidR="009056C7" w:rsidRPr="006123CC" w:rsidRDefault="7287BA05" w:rsidP="7287BA05">
      <w:r w:rsidRPr="7287BA05">
        <w:t>2.6. Kunstmatige inseminatie:</w:t>
      </w:r>
      <w:r w:rsidR="009056C7">
        <w:br/>
      </w:r>
      <w:r w:rsidRPr="7287BA05">
        <w:t>Gebruik sperma van</w:t>
      </w:r>
      <w:r w:rsidR="00B55D3B">
        <w:t xml:space="preserve"> Buitenlandse</w:t>
      </w:r>
      <w:r w:rsidRPr="7287BA05">
        <w:t xml:space="preserve"> levende dekreuen en overleden dekreuen:</w:t>
      </w:r>
      <w:r w:rsidR="009056C7">
        <w:br/>
      </w:r>
      <w:r w:rsidRPr="7287BA05">
        <w:t>Voor KI gelden dezelfde regels en uitgangspunten als voor een normale dekking</w:t>
      </w:r>
      <w:r w:rsidR="0013573F">
        <w:t>.</w:t>
      </w:r>
      <w:r w:rsidR="009056C7">
        <w:br/>
      </w:r>
      <w:r w:rsidR="00B42848">
        <w:br/>
      </w:r>
      <w:r w:rsidRPr="7287BA05">
        <w:t>2.7 dubbel dekking</w:t>
      </w:r>
      <w:r w:rsidR="009056C7">
        <w:br/>
      </w:r>
      <w:r w:rsidRPr="7287BA05">
        <w:t>Dubbeldekking is toegestaan.</w:t>
      </w:r>
      <w:r w:rsidR="00B42848">
        <w:br/>
      </w:r>
      <w:r w:rsidR="009056C7">
        <w:br/>
      </w:r>
      <w:r w:rsidRPr="7287BA05">
        <w:t>3. WELZIJNSREGELS </w:t>
      </w:r>
      <w:r w:rsidR="009056C7">
        <w:br/>
      </w:r>
      <w:r w:rsidR="009056C7">
        <w:br/>
      </w:r>
      <w:r w:rsidRPr="7287BA05">
        <w:t xml:space="preserve">3.1. </w:t>
      </w:r>
      <w:r w:rsidR="00B26071" w:rsidRPr="7287BA05">
        <w:t>Minimumleeftijd</w:t>
      </w:r>
      <w:r w:rsidRPr="7287BA05">
        <w:t xml:space="preserve"> teef: </w:t>
      </w:r>
      <w:r w:rsidR="009056C7">
        <w:br/>
      </w:r>
      <w:r w:rsidRPr="7287BA05">
        <w:t xml:space="preserve">De teef mag op het tijdstip van de dekking niet jonger zijn dan </w:t>
      </w:r>
      <w:r w:rsidR="009056C7">
        <w:br/>
      </w:r>
      <w:r w:rsidRPr="7287BA05">
        <w:t xml:space="preserve">Alle honden kleiner dan 35 </w:t>
      </w:r>
      <w:r w:rsidR="00B26071" w:rsidRPr="7287BA05">
        <w:t>cm (</w:t>
      </w:r>
      <w:r w:rsidRPr="7287BA05">
        <w:t>Small) 12 maanden</w:t>
      </w:r>
      <w:r w:rsidR="009056C7">
        <w:br/>
      </w:r>
      <w:r w:rsidRPr="7287BA05">
        <w:t>Vanaf 35 cm maar kleiner dan 50 cm (Medium) 16 maanden</w:t>
      </w:r>
      <w:r w:rsidR="009056C7">
        <w:br/>
      </w:r>
      <w:r w:rsidRPr="7287BA05">
        <w:t>Vanaf 50 cm (Large) 20 maanden.</w:t>
      </w:r>
      <w:r w:rsidR="009056C7">
        <w:br/>
      </w:r>
      <w:r w:rsidR="009056C7">
        <w:lastRenderedPageBreak/>
        <w:br/>
      </w:r>
      <w:r w:rsidRPr="7287BA05">
        <w:t xml:space="preserve">3.2. </w:t>
      </w:r>
      <w:r w:rsidR="00B26071" w:rsidRPr="7287BA05">
        <w:t>Maximumleeftijd</w:t>
      </w:r>
      <w:r w:rsidRPr="7287BA05">
        <w:t xml:space="preserve"> teef </w:t>
      </w:r>
      <w:r w:rsidR="009056C7">
        <w:br/>
      </w:r>
      <w:r w:rsidRPr="003F5CE3">
        <w:rPr>
          <w:lang w:val="nl"/>
        </w:rPr>
        <w:t xml:space="preserve">De </w:t>
      </w:r>
      <w:r w:rsidR="0013573F">
        <w:rPr>
          <w:lang w:val="nl"/>
        </w:rPr>
        <w:t xml:space="preserve">Large </w:t>
      </w:r>
      <w:r w:rsidRPr="003F5CE3">
        <w:rPr>
          <w:lang w:val="nl"/>
        </w:rPr>
        <w:t>teef mag niet worden gedekt na de dag waarop zij 96 maanden (8 jaar) oud wordt.</w:t>
      </w:r>
      <w:r w:rsidR="0013573F">
        <w:rPr>
          <w:lang w:val="nl"/>
        </w:rPr>
        <w:br/>
        <w:t>De medium</w:t>
      </w:r>
      <w:r w:rsidR="00B42848">
        <w:rPr>
          <w:lang w:val="nl"/>
        </w:rPr>
        <w:t xml:space="preserve"> en Small</w:t>
      </w:r>
      <w:r w:rsidR="0013573F">
        <w:rPr>
          <w:lang w:val="nl"/>
        </w:rPr>
        <w:t xml:space="preserve"> teef mag niet worden gedekt na de dag waarop ze </w:t>
      </w:r>
      <w:r w:rsidR="00B42848">
        <w:rPr>
          <w:lang w:val="nl"/>
        </w:rPr>
        <w:t>108 maanden (9 jaar) oud is</w:t>
      </w:r>
      <w:r w:rsidR="009056C7" w:rsidRPr="003F5CE3">
        <w:br/>
      </w:r>
      <w:r w:rsidR="009E792A">
        <w:br/>
      </w:r>
      <w:r w:rsidRPr="7287BA05">
        <w:t xml:space="preserve">3.3. </w:t>
      </w:r>
      <w:r w:rsidR="00B26071" w:rsidRPr="7287BA05">
        <w:t>Maximumleeftijd</w:t>
      </w:r>
      <w:r w:rsidRPr="7287BA05">
        <w:t xml:space="preserve"> 1e dekking teef: </w:t>
      </w:r>
      <w:r w:rsidR="00B42848">
        <w:rPr>
          <w:lang w:val="nl"/>
        </w:rPr>
        <w:br/>
      </w:r>
      <w:r w:rsidR="00B42848" w:rsidRPr="00F020B3">
        <w:rPr>
          <w:rFonts w:eastAsia="Times New Roman" w:cs="Arial"/>
          <w:szCs w:val="24"/>
          <w:lang w:eastAsia="nl-NL"/>
        </w:rPr>
        <w:t xml:space="preserve">Een teef, waaruit niet eerder pups zijn geboren, mag niet worden gedekt na de dag waarop zij de leeftijd van </w:t>
      </w:r>
      <w:sdt>
        <w:sdtPr>
          <w:rPr>
            <w:rFonts w:eastAsia="Times New Roman" w:cs="Arial"/>
            <w:szCs w:val="24"/>
            <w:lang w:eastAsia="nl-NL"/>
          </w:rPr>
          <w:alias w:val="max leeftijd in maanden"/>
          <w:tag w:val="max leeftijd in maanden"/>
          <w:id w:val="-782031810"/>
          <w:placeholder>
            <w:docPart w:val="43B4152A1D4F4B96842A9BDD09FF8011"/>
          </w:placeholder>
          <w15:color w:val="FF6600"/>
          <w:comboBox>
            <w:listItem w:value="Kies een item."/>
            <w:listItem w:displayText="72" w:value="72"/>
            <w:listItem w:displayText="71" w:value="71"/>
            <w:listItem w:displayText="70" w:value="70"/>
            <w:listItem w:displayText="69" w:value="69"/>
            <w:listItem w:displayText="68" w:value="68"/>
            <w:listItem w:displayText="67" w:value="67"/>
            <w:listItem w:displayText="66" w:value="66"/>
            <w:listItem w:displayText="65" w:value="65"/>
            <w:listItem w:displayText="64" w:value="64"/>
            <w:listItem w:displayText="63" w:value="63"/>
            <w:listItem w:displayText="62" w:value="62"/>
            <w:listItem w:displayText="61" w:value="61"/>
            <w:listItem w:displayText="60" w:value="60"/>
          </w:comboBox>
        </w:sdtPr>
        <w:sdtEndPr/>
        <w:sdtContent>
          <w:r w:rsidR="00B42848" w:rsidRPr="00F020B3">
            <w:rPr>
              <w:rFonts w:eastAsia="Times New Roman" w:cs="Arial"/>
              <w:szCs w:val="24"/>
              <w:lang w:eastAsia="nl-NL"/>
            </w:rPr>
            <w:t>72</w:t>
          </w:r>
        </w:sdtContent>
      </w:sdt>
      <w:r w:rsidR="00B42848" w:rsidRPr="00F020B3">
        <w:rPr>
          <w:rFonts w:eastAsia="Times New Roman" w:cs="Arial"/>
          <w:szCs w:val="24"/>
          <w:lang w:eastAsia="nl-NL"/>
        </w:rPr>
        <w:t xml:space="preserve"> maanden</w:t>
      </w:r>
      <w:r w:rsidR="004B401B">
        <w:rPr>
          <w:rFonts w:eastAsia="Times New Roman" w:cs="Arial"/>
          <w:szCs w:val="24"/>
          <w:lang w:eastAsia="nl-NL"/>
        </w:rPr>
        <w:t xml:space="preserve"> (6 jaar)</w:t>
      </w:r>
      <w:r w:rsidR="00B42848" w:rsidRPr="00F020B3">
        <w:rPr>
          <w:rFonts w:eastAsia="Times New Roman" w:cs="Arial"/>
          <w:szCs w:val="24"/>
          <w:lang w:eastAsia="nl-NL"/>
        </w:rPr>
        <w:t xml:space="preserve"> heeft bereikt. </w:t>
      </w:r>
    </w:p>
    <w:p w14:paraId="351B26EF" w14:textId="1D10D4B9" w:rsidR="00D73ED7" w:rsidRPr="00B42848" w:rsidRDefault="7287BA05" w:rsidP="00CF1DBF">
      <w:pPr>
        <w:textAlignment w:val="baseline"/>
        <w:rPr>
          <w:rFonts w:eastAsia="Times New Roman" w:cs="Arial"/>
          <w:szCs w:val="24"/>
          <w:lang w:eastAsia="nl-NL"/>
        </w:rPr>
      </w:pPr>
      <w:r w:rsidRPr="7287BA05">
        <w:t xml:space="preserve">3.4. </w:t>
      </w:r>
      <w:bookmarkStart w:id="3" w:name="_Hlk190764778"/>
      <w:r w:rsidR="00B42848">
        <w:t>Minimumperiode tussen 2</w:t>
      </w:r>
      <w:r w:rsidRPr="7287BA05">
        <w:t xml:space="preserve"> nesten</w:t>
      </w:r>
      <w:bookmarkEnd w:id="3"/>
      <w:r w:rsidRPr="7287BA05">
        <w:t>:</w:t>
      </w:r>
      <w:r w:rsidR="009056C7">
        <w:br/>
      </w:r>
      <w:r w:rsidR="00B42848" w:rsidRPr="00F020B3">
        <w:rPr>
          <w:rFonts w:eastAsia="Times New Roman" w:cs="Arial"/>
          <w:szCs w:val="24"/>
          <w:lang w:eastAsia="nl-NL"/>
        </w:rPr>
        <w:t xml:space="preserve">Een teef mag niet worden gedekt als deze dekking tot gevolg heeft dat tussen de geboortes van twee opeenvolgende nesten van deze teef geen termijn van tenminste </w:t>
      </w:r>
      <w:sdt>
        <w:sdtPr>
          <w:rPr>
            <w:rFonts w:eastAsia="Times New Roman" w:cs="Arial"/>
            <w:szCs w:val="24"/>
            <w:lang w:eastAsia="nl-NL"/>
          </w:rPr>
          <w:alias w:val="minimaal aantal maanden tussen twee dekkingen"/>
          <w:tag w:val="minimaal aantal maanden tussen twee dekkingen"/>
          <w:id w:val="-2076879824"/>
          <w:placeholder>
            <w:docPart w:val="941E879CF2DA4FF898DD2AA692425F84"/>
          </w:placeholder>
          <w15:color w:val="FF6600"/>
          <w:comboBox>
            <w:listItem w:value="Kies ee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comboBox>
        </w:sdtPr>
        <w:sdtEndPr/>
        <w:sdtContent>
          <w:r w:rsidR="00B42848" w:rsidRPr="00F020B3">
            <w:rPr>
              <w:rFonts w:eastAsia="Times New Roman" w:cs="Arial"/>
              <w:szCs w:val="24"/>
              <w:lang w:eastAsia="nl-NL"/>
            </w:rPr>
            <w:t>12</w:t>
          </w:r>
        </w:sdtContent>
      </w:sdt>
      <w:r w:rsidR="00B42848" w:rsidRPr="00F020B3">
        <w:rPr>
          <w:rFonts w:eastAsia="Times New Roman" w:cs="Arial"/>
          <w:szCs w:val="24"/>
          <w:lang w:eastAsia="nl-NL"/>
        </w:rPr>
        <w:t xml:space="preserve"> maanden zit</w:t>
      </w:r>
      <w:r w:rsidR="00B42848">
        <w:rPr>
          <w:rFonts w:eastAsia="Times New Roman" w:cs="Arial"/>
          <w:szCs w:val="24"/>
          <w:lang w:eastAsia="nl-NL"/>
        </w:rPr>
        <w:br/>
      </w:r>
      <w:r w:rsidR="00E43E2F">
        <w:br/>
        <w:t xml:space="preserve">3.5 </w:t>
      </w:r>
      <w:r w:rsidR="00B26071" w:rsidRPr="00E43E2F">
        <w:rPr>
          <w:rFonts w:eastAsia="Times New Roman" w:cs="Arial"/>
          <w:szCs w:val="24"/>
          <w:lang w:eastAsia="nl-NL"/>
        </w:rPr>
        <w:t>Maximumaantal</w:t>
      </w:r>
      <w:r w:rsidR="00E43E2F" w:rsidRPr="00E43E2F">
        <w:rPr>
          <w:rFonts w:eastAsia="Times New Roman" w:cs="Arial"/>
          <w:szCs w:val="24"/>
          <w:lang w:eastAsia="nl-NL"/>
        </w:rPr>
        <w:t xml:space="preserve"> nesten</w:t>
      </w:r>
      <w:r w:rsidR="00E43E2F">
        <w:rPr>
          <w:rFonts w:eastAsia="Times New Roman" w:cs="Arial"/>
          <w:szCs w:val="24"/>
          <w:lang w:eastAsia="nl-NL"/>
        </w:rPr>
        <w:br/>
      </w:r>
      <w:r w:rsidR="00E43E2F" w:rsidRPr="00F020B3">
        <w:rPr>
          <w:rFonts w:eastAsia="Times New Roman" w:cs="Arial"/>
          <w:szCs w:val="24"/>
          <w:lang w:eastAsia="nl-NL"/>
        </w:rPr>
        <w:t xml:space="preserve">Een teef mag niet meer worden gedekt na de dag waarop haar </w:t>
      </w:r>
      <w:sdt>
        <w:sdtPr>
          <w:rPr>
            <w:rFonts w:eastAsia="Times New Roman" w:cs="Arial"/>
            <w:szCs w:val="24"/>
            <w:lang w:eastAsia="nl-NL"/>
          </w:rPr>
          <w:alias w:val="max aantal nesten"/>
          <w:tag w:val="max aantal nesten"/>
          <w:id w:val="264738194"/>
          <w:placeholder>
            <w:docPart w:val="8F9F4A0EB2224AE4BA63CB9222A183F6"/>
          </w:placeholder>
          <w15:color w:val="FF6600"/>
          <w:comboBox>
            <w:listItem w:value="Kies een item."/>
            <w:listItem w:displayText="vijfde" w:value="vijfde"/>
            <w:listItem w:displayText="vierde" w:value="vierde"/>
            <w:listItem w:displayText="derde" w:value="derde"/>
            <w:listItem w:displayText="tweede" w:value="tweede"/>
          </w:comboBox>
        </w:sdtPr>
        <w:sdtEndPr/>
        <w:sdtContent>
          <w:r w:rsidR="00E43E2F" w:rsidRPr="00F020B3">
            <w:rPr>
              <w:rFonts w:eastAsia="Times New Roman" w:cs="Arial"/>
              <w:szCs w:val="24"/>
              <w:lang w:eastAsia="nl-NL"/>
            </w:rPr>
            <w:t>vijfde</w:t>
          </w:r>
        </w:sdtContent>
      </w:sdt>
      <w:r w:rsidR="00E43E2F" w:rsidRPr="00F020B3">
        <w:rPr>
          <w:rFonts w:eastAsia="Times New Roman" w:cs="Arial"/>
          <w:szCs w:val="24"/>
          <w:lang w:eastAsia="nl-NL"/>
        </w:rPr>
        <w:t xml:space="preserve"> nest is geboren. </w:t>
      </w:r>
      <w:r w:rsidR="00E43E2F">
        <w:rPr>
          <w:rFonts w:eastAsia="Times New Roman" w:cs="Arial"/>
          <w:szCs w:val="24"/>
          <w:lang w:eastAsia="nl-NL"/>
        </w:rPr>
        <w:br/>
      </w:r>
      <w:r w:rsidR="009056C7">
        <w:br/>
      </w:r>
      <w:r w:rsidRPr="7287BA05">
        <w:t>3.</w:t>
      </w:r>
      <w:r w:rsidR="00E43E2F">
        <w:t>6</w:t>
      </w:r>
      <w:r w:rsidRPr="7287BA05">
        <w:t xml:space="preserve"> Natuurlijk werpen:</w:t>
      </w:r>
      <w:r w:rsidR="009056C7">
        <w:br/>
      </w:r>
      <w:r w:rsidRPr="7287BA05">
        <w:t>De geboorte dient in principe een natuurlijk verloop te hebben.</w:t>
      </w:r>
      <w:r w:rsidR="009056C7">
        <w:br/>
      </w:r>
      <w:r w:rsidR="00B26071" w:rsidRPr="7287BA05">
        <w:t>Als</w:t>
      </w:r>
      <w:r w:rsidRPr="7287BA05">
        <w:t xml:space="preserve"> de geboorte van het nest voor de tweede keer operatief, door middel van een keizersnede (sectio caesarea) heeft plaatsgevonden mag de teef niet meer voor de fokkerij worden gebruikt. </w:t>
      </w:r>
    </w:p>
    <w:p w14:paraId="61AD00DF" w14:textId="7360EE0A" w:rsidR="00D45930" w:rsidRDefault="00B26071" w:rsidP="00D318DD">
      <w:bookmarkStart w:id="4" w:name="_Hlk181707571"/>
      <w:r w:rsidRPr="7287BA05">
        <w:t>3.</w:t>
      </w:r>
      <w:r>
        <w:t>7</w:t>
      </w:r>
      <w:r w:rsidRPr="7287BA05">
        <w:t xml:space="preserve"> </w:t>
      </w:r>
      <w:r>
        <w:t>Kleuren</w:t>
      </w:r>
      <w:r w:rsidR="009056C7">
        <w:br/>
      </w:r>
      <w:r w:rsidR="7287BA05" w:rsidRPr="7287BA05">
        <w:t>Alle kleuren zijn toegestaan, mits er geen gevaar voor de gezondheid van de nakomelingen zijn</w:t>
      </w:r>
      <w:r w:rsidR="009056C7">
        <w:br/>
      </w:r>
      <w:r w:rsidR="00852A48" w:rsidRPr="003F5CE3">
        <w:t>Merle</w:t>
      </w:r>
      <w:r w:rsidR="7287BA05" w:rsidRPr="003F5CE3">
        <w:t xml:space="preserve"> x </w:t>
      </w:r>
      <w:r w:rsidR="00852A48" w:rsidRPr="003F5CE3">
        <w:t>Merle</w:t>
      </w:r>
      <w:r w:rsidR="7287BA05" w:rsidRPr="003F5CE3">
        <w:t xml:space="preserve"> is niet </w:t>
      </w:r>
      <w:r w:rsidRPr="003F5CE3">
        <w:t>toegestaan en</w:t>
      </w:r>
      <w:r w:rsidR="009E792A" w:rsidRPr="003F5CE3">
        <w:t xml:space="preserve"> </w:t>
      </w:r>
      <w:r w:rsidR="7287BA05" w:rsidRPr="003F5CE3">
        <w:t>tijger x tijger is niet toegestaan.</w:t>
      </w:r>
      <w:r w:rsidR="0096611B" w:rsidRPr="003F5CE3">
        <w:br/>
        <w:t xml:space="preserve">Merle x andere kleur (geen Merle drager) </w:t>
      </w:r>
      <w:r w:rsidR="00A60BFE" w:rsidRPr="003F5CE3">
        <w:t>is toegestaan</w:t>
      </w:r>
      <w:r w:rsidR="00A60BFE" w:rsidRPr="003F5CE3">
        <w:br/>
        <w:t>Tijger x andere kleur (geen tijger drager) is toegestaan</w:t>
      </w:r>
      <w:r w:rsidR="009056C7" w:rsidRPr="00B71C71">
        <w:rPr>
          <w:color w:val="FF0000"/>
        </w:rPr>
        <w:br/>
      </w:r>
      <w:bookmarkEnd w:id="4"/>
      <w:r w:rsidR="009056C7">
        <w:br/>
      </w:r>
    </w:p>
    <w:p w14:paraId="44D4BAC1" w14:textId="77777777" w:rsidR="00D45930" w:rsidRDefault="00D45930" w:rsidP="00D318DD"/>
    <w:p w14:paraId="08C37689" w14:textId="77777777" w:rsidR="00D45930" w:rsidRDefault="00D45930" w:rsidP="00D318DD"/>
    <w:p w14:paraId="1E217BD4" w14:textId="77777777" w:rsidR="00D45930" w:rsidRDefault="00D45930" w:rsidP="00D318DD"/>
    <w:p w14:paraId="3C409B24" w14:textId="77777777" w:rsidR="00D45930" w:rsidRDefault="00D45930" w:rsidP="00D318DD"/>
    <w:p w14:paraId="4A3BF86A" w14:textId="77777777" w:rsidR="00D45930" w:rsidRDefault="00D45930" w:rsidP="00D318DD"/>
    <w:p w14:paraId="52EA661C" w14:textId="77777777" w:rsidR="00D45930" w:rsidRDefault="00D45930" w:rsidP="00D318DD"/>
    <w:p w14:paraId="3C55949F" w14:textId="77777777" w:rsidR="00D45930" w:rsidRDefault="00D45930" w:rsidP="00D318DD"/>
    <w:p w14:paraId="6077CB30" w14:textId="77777777" w:rsidR="00D45930" w:rsidRDefault="00D45930" w:rsidP="00D318DD"/>
    <w:p w14:paraId="11393D16" w14:textId="77777777" w:rsidR="00D45930" w:rsidRDefault="00D45930" w:rsidP="00D318DD"/>
    <w:p w14:paraId="1B355018" w14:textId="77777777" w:rsidR="00D45930" w:rsidRDefault="00D45930" w:rsidP="00D318DD"/>
    <w:p w14:paraId="482D4E0E" w14:textId="77777777" w:rsidR="00D45930" w:rsidRDefault="00D45930" w:rsidP="00D318DD"/>
    <w:p w14:paraId="7779005A" w14:textId="77777777" w:rsidR="00D45930" w:rsidRDefault="00D45930" w:rsidP="00D318DD"/>
    <w:p w14:paraId="50D5AD0D" w14:textId="4D78375F" w:rsidR="009056C7" w:rsidRPr="006123CC" w:rsidRDefault="7287BA05" w:rsidP="00D318DD">
      <w:pPr>
        <w:rPr>
          <w:rFonts w:cstheme="minorHAnsi"/>
        </w:rPr>
      </w:pPr>
      <w:r w:rsidRPr="7287BA05">
        <w:lastRenderedPageBreak/>
        <w:t>4. GEZONDHEIDSREGELS </w:t>
      </w:r>
      <w:r w:rsidR="009056C7">
        <w:br/>
      </w:r>
      <w:r w:rsidR="009056C7">
        <w:br/>
      </w:r>
      <w:r w:rsidRPr="7287BA05">
        <w:t>4.1. Gezondheidsonderzoek ouderdieren:</w:t>
      </w:r>
      <w:r w:rsidR="00B42848">
        <w:br/>
      </w:r>
      <w:sdt>
        <w:sdtPr>
          <w:rPr>
            <w:rFonts w:eastAsia="Times New Roman" w:cs="Arial"/>
            <w:szCs w:val="24"/>
            <w:lang w:eastAsia="nl-NL"/>
          </w:rPr>
          <w:alias w:val="keuze één of beide ouderdieren"/>
          <w:tag w:val="keuze één of beide ouderdieren"/>
          <w:id w:val="-28571101"/>
          <w:placeholder>
            <w:docPart w:val="EC54F3A2EE7C40208C44FDB3CBB290BB"/>
          </w:placeholder>
          <w15:color w:val="FF6600"/>
          <w:comboBox>
            <w:listItem w:value="Kies een item."/>
            <w:listItem w:displayText="Eén van de ouderdieren dient" w:value="Eén van de ouderdieren dient"/>
            <w:listItem w:displayText="Beide ouderdieren dienen" w:value="Beide ouderdieren dienen"/>
          </w:comboBox>
        </w:sdtPr>
        <w:sdtEndPr/>
        <w:sdtContent>
          <w:r w:rsidR="00B42848" w:rsidRPr="00F020B3">
            <w:t>B</w:t>
          </w:r>
          <w:r w:rsidR="00B42848" w:rsidRPr="00F020B3">
            <w:rPr>
              <w:rFonts w:eastAsia="Times New Roman" w:cs="Arial"/>
              <w:szCs w:val="24"/>
              <w:lang w:eastAsia="nl-NL"/>
            </w:rPr>
            <w:t>eide ouderdieren dienen</w:t>
          </w:r>
        </w:sdtContent>
      </w:sdt>
      <w:r w:rsidR="00B42848" w:rsidRPr="00F020B3">
        <w:rPr>
          <w:rFonts w:eastAsia="Times New Roman" w:cs="Arial"/>
          <w:szCs w:val="24"/>
          <w:lang w:eastAsia="nl-NL"/>
        </w:rPr>
        <w:t xml:space="preserve"> voorafgaand aan de dekking in het bezit te zijn van een geldige uitslag van de in het VFR verplichte gezondheids- en/of screeningsonderzoeken. </w:t>
      </w:r>
      <w:r w:rsidR="00F26464">
        <w:rPr>
          <w:rFonts w:eastAsia="Times New Roman" w:cs="Arial"/>
          <w:szCs w:val="24"/>
          <w:lang w:eastAsia="nl-NL"/>
        </w:rPr>
        <w:br/>
      </w:r>
      <w:r w:rsidR="009056C7">
        <w:br/>
      </w:r>
      <w:r w:rsidRPr="7287BA05">
        <w:t xml:space="preserve">4.2. </w:t>
      </w:r>
      <w:r w:rsidR="00B26071" w:rsidRPr="7287BA05">
        <w:t>DNA-onderzoek</w:t>
      </w:r>
      <w:r w:rsidRPr="7287BA05">
        <w:t>:</w:t>
      </w:r>
      <w:r w:rsidR="009056C7">
        <w:br/>
      </w:r>
      <w:r w:rsidRPr="7287BA05">
        <w:t>Afstamming DNA (van Haeringen/VHL) of getest via Embark/MyDogDNA is verplicht voor alle nakomelingen en ouderdieren teneinde elke discussie rondom de afstamming uit te sluiten.</w:t>
      </w:r>
      <w:r w:rsidR="009056C7">
        <w:br/>
      </w:r>
      <w:r w:rsidR="009056C7">
        <w:br/>
      </w:r>
      <w:r w:rsidRPr="7287BA05">
        <w:t>4.3. (Erfelijke) afwijkingen: </w:t>
      </w:r>
      <w:r w:rsidR="009056C7">
        <w:br/>
      </w:r>
      <w:r w:rsidRPr="7287BA05">
        <w:t xml:space="preserve">Er worden op dusdanige wijze combinaties teef/reu gezocht opdat er geen lijders van </w:t>
      </w:r>
      <w:r w:rsidR="00852A48" w:rsidRPr="7287BA05">
        <w:t>ras specifieke</w:t>
      </w:r>
      <w:r w:rsidRPr="7287BA05">
        <w:t xml:space="preserve"> erfelijke afwijkingen geboren worden.</w:t>
      </w:r>
    </w:p>
    <w:p w14:paraId="1DFC41BD" w14:textId="784A0009" w:rsidR="00D318DD" w:rsidRPr="00D45930" w:rsidRDefault="7287BA05" w:rsidP="00D318DD">
      <w:r w:rsidRPr="7287BA05">
        <w:t>4.4. Verplichte onderzoeken: </w:t>
      </w:r>
      <w:r w:rsidR="009056C7">
        <w:br/>
      </w:r>
      <w:r w:rsidRPr="7287BA05">
        <w:t>Op basis van onderzoek (uit:</w:t>
      </w:r>
      <w:r w:rsidR="00852A48">
        <w:t xml:space="preserve"> </w:t>
      </w:r>
      <w:r w:rsidRPr="7287BA05">
        <w:t>rashondenwijzer of via een dierenarts of via rasvereniging</w:t>
      </w:r>
      <w:r w:rsidR="00D318DD">
        <w:t>en</w:t>
      </w:r>
      <w:r w:rsidRPr="7287BA05">
        <w:t>) zijn de volgende gezondheidsproblemen binnen een ras vastgesteld en moeten de ouderdieren worden onderzocht: </w:t>
      </w:r>
      <w:r w:rsidR="009056C7">
        <w:br/>
      </w:r>
      <w:r w:rsidR="009056C7">
        <w:br/>
      </w:r>
      <w:r w:rsidRPr="7287BA05">
        <w:t>4.4.1. Epilepsie:</w:t>
      </w:r>
      <w:r w:rsidR="009056C7">
        <w:br/>
      </w:r>
      <w:r w:rsidR="00D318DD" w:rsidRPr="00F020B3">
        <w:rPr>
          <w:rFonts w:eastAsia="Times New Roman" w:cs="Arial"/>
          <w:szCs w:val="24"/>
          <w:lang w:eastAsia="nl-NL"/>
        </w:rPr>
        <w:t xml:space="preserve">Met honden die lijden aan </w:t>
      </w:r>
      <w:r w:rsidR="00CE516F">
        <w:rPr>
          <w:rFonts w:eastAsia="Times New Roman" w:cs="Arial"/>
          <w:szCs w:val="24"/>
          <w:lang w:eastAsia="nl-NL"/>
        </w:rPr>
        <w:t>deze</w:t>
      </w:r>
      <w:r w:rsidR="00D318DD" w:rsidRPr="00F020B3">
        <w:rPr>
          <w:rFonts w:eastAsia="Times New Roman" w:cs="Arial"/>
          <w:szCs w:val="24"/>
          <w:lang w:eastAsia="nl-NL"/>
        </w:rPr>
        <w:t xml:space="preserve"> ziekte of afwijking die volgens gangbare veterinaire normen als chronisch en/of erfelijk beschouwd wordt mag niet worden gefokt.</w:t>
      </w:r>
    </w:p>
    <w:p w14:paraId="26A6F8AF" w14:textId="2FE47450" w:rsidR="00D318DD" w:rsidRPr="00F020B3" w:rsidRDefault="009056C7" w:rsidP="00D318DD">
      <w:r>
        <w:br/>
      </w:r>
      <w:bookmarkStart w:id="5" w:name="_Hlk181707209"/>
      <w:r w:rsidR="7287BA05" w:rsidRPr="7287BA05">
        <w:t>4.4.2. Heupdysplasie/Elleboogdysplasie/ Patella Luxatie:</w:t>
      </w:r>
      <w:r>
        <w:br/>
      </w:r>
      <w:r w:rsidR="7287BA05" w:rsidRPr="7287BA05">
        <w:t>Heupdysplasie</w:t>
      </w:r>
      <w:r w:rsidR="00D318DD">
        <w:br/>
      </w:r>
      <w:r w:rsidR="00D318DD" w:rsidRPr="00F020B3">
        <w:rPr>
          <w:rFonts w:eastAsia="Times New Roman" w:cs="Arial"/>
          <w:szCs w:val="24"/>
          <w:lang w:eastAsia="nl-NL"/>
        </w:rPr>
        <w:t>Honden mogen in de volgende combinaties worden ingezet: </w:t>
      </w:r>
      <w:r w:rsidR="00D318DD">
        <w:br/>
      </w:r>
      <w:r w:rsidR="00D318DD" w:rsidRPr="00F020B3">
        <w:rPr>
          <w:rFonts w:eastAsia="Times New Roman" w:cs="Arial"/>
          <w:szCs w:val="24"/>
          <w:lang w:val="en-US" w:eastAsia="nl-NL"/>
        </w:rPr>
        <w:t xml:space="preserve">• </w:t>
      </w:r>
      <w:r w:rsidR="00D318DD" w:rsidRPr="00F020B3">
        <w:rPr>
          <w:lang w:val="en-US"/>
        </w:rPr>
        <w:t>HD A x HD A</w:t>
      </w:r>
      <w:r w:rsidR="00D318DD">
        <w:br/>
      </w:r>
      <w:r w:rsidR="00D318DD" w:rsidRPr="00F020B3">
        <w:rPr>
          <w:lang w:val="en-US"/>
        </w:rPr>
        <w:t>• HD A x HD B</w:t>
      </w:r>
      <w:r w:rsidR="00D318DD">
        <w:br/>
      </w:r>
      <w:r w:rsidR="00D318DD" w:rsidRPr="00F020B3">
        <w:t>• HD A x HD C, MITS de ouderdieren van de HD-C hond zelf een HD A of HD B (of gelijkwaardig, voor buitenlandse dieren) uitslag hebben</w:t>
      </w:r>
      <w:r w:rsidR="00D45930">
        <w:br/>
      </w:r>
      <w:r w:rsidR="00D45930">
        <w:br/>
      </w:r>
      <w:r w:rsidR="00D45930" w:rsidRPr="003F15F1">
        <w:rPr>
          <w:b/>
          <w:bCs/>
        </w:rPr>
        <w:t>HD geldt voor rassen:</w:t>
      </w:r>
      <w:r w:rsidR="00D45930">
        <w:br/>
        <w:t>Afrikaanse Mastiff, Akita,Akita outcross, Alaskan Malamute, Altdeutsche Hutehund, Australian Shepherd, Barbet, Bearded Collie, Belgische Herder, Groenendaeler, Belgische Herder Groenendaeler outcross, Belgische Herder Tervurense, Belgische Mechelse Herder, Bener Sennen, Border Collie, Briard, Briard outcross, Cane Corso, Chodsky Pes, Chodsky Pes outcross, Chow Chow, Doodle, Duitse Herder langstokhaar, Duitse Herder stokhaar, Eurasier, Eurasier outcross, Hollandse Herder, Labrador outcross, Labrador Retriever, Lagotto Romagnolo, Oudduitse Herder, oudduitse Herder outcross, Samojeed, Samojeed outcross, Tamaskan, Tamaskan outcross, Tibetaanse Terrier, Zwiterse Witte Herder, Zwitserse Witte Herder outcross.</w:t>
      </w:r>
      <w:r w:rsidR="00D318DD">
        <w:br/>
      </w:r>
      <w:r w:rsidR="00D318DD">
        <w:br/>
      </w:r>
      <w:r w:rsidR="00D318DD" w:rsidRPr="00F020B3">
        <w:t>• ED vrij (graad 0) x ED vrij (graad 0)</w:t>
      </w:r>
      <w:r w:rsidR="00D45930">
        <w:br/>
      </w:r>
      <w:r w:rsidR="00D45930">
        <w:br/>
      </w:r>
      <w:r w:rsidR="00D45930" w:rsidRPr="003F15F1">
        <w:rPr>
          <w:b/>
          <w:bCs/>
        </w:rPr>
        <w:t>ED geldt voor rassen:</w:t>
      </w:r>
      <w:r w:rsidR="00D45930">
        <w:br/>
        <w:t xml:space="preserve">Afrikaanse Mastiff, Akita,Akita outcross, Alaskan Malamute, Altdeutsche Hutehund, Australian Shepherd, Barbet, Bearded Collie, Belgische Herder, Groenendaeler, Belgische Herder Groenendaeler outcross, Belgische Herder Tervurense, Belgische Mechelse Herder, Bener Sennen, Border Collie, Briard, Briard outcross, Cane Corso, Chodsky Pes, Chodsky Pes outcross, Chow Chow, Doodle, Duitse </w:t>
      </w:r>
      <w:r w:rsidR="00D45930">
        <w:lastRenderedPageBreak/>
        <w:t>Herder langstokhaar, Duitse Herder stokhaar, Eurasier, Eurasier outcross, Hollandse Herder, Labrador outcross, Labrador Retriever, , Oudduitse Herder, oudduitse Herder outcross, Tamaskan, Tamaskan outcross, Tibetaanse Terrier, Zwiterse Witte Herder, Zwitserse Witte Herder outcross.</w:t>
      </w:r>
      <w:r w:rsidR="00D45930">
        <w:br/>
      </w:r>
    </w:p>
    <w:p w14:paraId="4945C352" w14:textId="06A89396" w:rsidR="00CE516F" w:rsidRPr="00D75100" w:rsidRDefault="7287BA05" w:rsidP="00D45930">
      <w:pPr>
        <w:rPr>
          <w:rFonts w:ascii="Verdana" w:eastAsia="Calibri" w:hAnsi="Verdana" w:cs="Times New Roman"/>
          <w:kern w:val="2"/>
          <w:sz w:val="20"/>
          <w:szCs w:val="20"/>
        </w:rPr>
      </w:pPr>
      <w:bookmarkStart w:id="6" w:name="_Hlk181707536"/>
      <w:bookmarkEnd w:id="5"/>
      <w:r w:rsidRPr="7287BA05">
        <w:t>Patella Luxatie:</w:t>
      </w:r>
      <w:r w:rsidR="009056C7">
        <w:br/>
      </w:r>
      <w:r w:rsidRPr="7287BA05">
        <w:t>PL vrij x PL vrij</w:t>
      </w:r>
      <w:r w:rsidR="009056C7">
        <w:br/>
      </w:r>
      <w:r w:rsidRPr="7287BA05">
        <w:t>PL vrij x PL graad 1</w:t>
      </w:r>
      <w:bookmarkEnd w:id="6"/>
      <w:r w:rsidR="00D45930">
        <w:br/>
      </w:r>
      <w:r w:rsidR="00D45930">
        <w:br/>
      </w:r>
      <w:r w:rsidR="00D45930" w:rsidRPr="003F15F1">
        <w:rPr>
          <w:b/>
          <w:bCs/>
        </w:rPr>
        <w:t>Patella Luxatie geldt voor rassen:</w:t>
      </w:r>
      <w:r w:rsidR="00D45930">
        <w:br/>
        <w:t>Chow Chow, Dwergkeeshond, Pomsky, Shiba, mini chow chow</w:t>
      </w:r>
      <w:r w:rsidR="00D45930">
        <w:br/>
      </w:r>
      <w:r w:rsidR="00D45930">
        <w:br/>
      </w:r>
      <w:r w:rsidR="00D45930">
        <w:br/>
      </w:r>
      <w:r w:rsidR="00D45930" w:rsidRPr="00A105E0">
        <w:t>Chiari-Malformatie (CM)</w:t>
      </w:r>
      <w:r w:rsidR="00D45930">
        <w:t xml:space="preserve"> verplicht onderzoek dmv </w:t>
      </w:r>
      <w:r w:rsidR="00D45930" w:rsidRPr="00AD5C56">
        <w:t>middels MRI scan</w:t>
      </w:r>
      <w:bookmarkStart w:id="7" w:name="_Hlk190172787"/>
      <w:r w:rsidR="00D45930">
        <w:br/>
        <w:t>graad 0 x Graad 0</w:t>
      </w:r>
      <w:r w:rsidR="00D45930">
        <w:br/>
        <w:t>Graad 1 x graad 0</w:t>
      </w:r>
      <w:bookmarkEnd w:id="7"/>
      <w:r w:rsidR="00D45930">
        <w:br/>
      </w:r>
      <w:r w:rsidR="00D45930" w:rsidRPr="00A105E0">
        <w:t>Syringomyelie (SM)</w:t>
      </w:r>
      <w:r w:rsidR="00D45930">
        <w:br/>
        <w:t>graad 0 x Graad 0</w:t>
      </w:r>
      <w:r w:rsidR="00D45930">
        <w:br/>
        <w:t>Graad 1 x graad 0</w:t>
      </w:r>
      <w:r w:rsidR="00D45930">
        <w:br/>
      </w:r>
      <w:r w:rsidR="00D45930">
        <w:br/>
      </w:r>
      <w:r w:rsidR="00D45930" w:rsidRPr="00D45930">
        <w:rPr>
          <w:b/>
          <w:bCs/>
        </w:rPr>
        <w:t>CM/SM geldt voor rassen:</w:t>
      </w:r>
      <w:r w:rsidR="00D45930">
        <w:br/>
        <w:t>Dwergkeeshond, Dwergkees outcross</w:t>
      </w:r>
      <w:r w:rsidR="00D45930">
        <w:br/>
      </w:r>
      <w:r w:rsidR="00D45930">
        <w:br/>
      </w:r>
      <w:r w:rsidR="00D45930" w:rsidRPr="003F15F1">
        <w:rPr>
          <w:b/>
          <w:bCs/>
        </w:rPr>
        <w:t>DM geld voor de volgende rassen:</w:t>
      </w:r>
      <w:r w:rsidR="00D45930">
        <w:t xml:space="preserve"> </w:t>
      </w:r>
      <w:r w:rsidR="00D45930">
        <w:br/>
      </w:r>
      <w:r w:rsidR="00D45930" w:rsidRPr="00B13077">
        <w:t>Alaskan Malamute, Altdeutsche Hutehund, Australian Shepherd, , Belgische Herder, Groenendaeler, Belgische Herder Groenendaeler outcross, Belgische Herder Tervurense, Belgische Mechelse Herder, Bener Sennen, , Chodsky Pes, Chodsky Pes outcross, Doodle, Duitse Herder langstokhaar, Duitse Herder stokhaar, Hollandse Herder, Labrador outcross, Labrador Retriever, Oudduitse Herder, oudduitse Herder outcross, Tamaskan, Tamaskan outcross,  Zwiterse Witte Herder, Zwitserse Witte Herder outcross.</w:t>
      </w:r>
      <w:r w:rsidR="00D45930">
        <w:br/>
      </w:r>
      <w:r w:rsidR="00D45930">
        <w:br/>
      </w:r>
      <w:r w:rsidR="00D45930" w:rsidRPr="003F15F1">
        <w:rPr>
          <w:b/>
          <w:bCs/>
        </w:rPr>
        <w:t>ECVO geldt voor rassen:</w:t>
      </w:r>
      <w:r w:rsidR="00D45930">
        <w:br/>
        <w:t>Dashond, Border Collie,Labrador Retriever, Larador outcross, Australian Shepherd, miniarture American Shepherd,</w:t>
      </w:r>
      <w:r w:rsidR="00D45930">
        <w:br/>
      </w:r>
      <w:r w:rsidR="00D45930">
        <w:br/>
      </w:r>
      <w:r w:rsidR="00D45930" w:rsidRPr="00D75100">
        <w:rPr>
          <w:rFonts w:ascii="Verdana" w:eastAsia="Calibri" w:hAnsi="Verdana" w:cs="Times New Roman"/>
          <w:kern w:val="2"/>
          <w:sz w:val="20"/>
          <w:szCs w:val="20"/>
        </w:rPr>
        <w:t xml:space="preserve">• Voor de DNA testen prcd-PRA, EIC, </w:t>
      </w:r>
      <w:r w:rsidR="00D45930">
        <w:rPr>
          <w:rFonts w:ascii="Verdana" w:eastAsia="Calibri" w:hAnsi="Verdana" w:cs="Times New Roman"/>
          <w:kern w:val="2"/>
          <w:sz w:val="20"/>
          <w:szCs w:val="20"/>
        </w:rPr>
        <w:t xml:space="preserve">DM, MDR1, Hemofilie, von Willebrand, HUU, NARC, </w:t>
      </w:r>
      <w:r w:rsidR="00D45930" w:rsidRPr="00D75100">
        <w:rPr>
          <w:rFonts w:ascii="Verdana" w:eastAsia="Calibri" w:hAnsi="Verdana" w:cs="Times New Roman"/>
          <w:kern w:val="2"/>
          <w:sz w:val="20"/>
          <w:szCs w:val="20"/>
        </w:rPr>
        <w:t>HNPK, SD2 (en geadviseerd voor Stargardt en Koperstapeling)*:</w:t>
      </w:r>
      <w:r w:rsidR="00D45930" w:rsidRPr="00D75100">
        <w:rPr>
          <w:rFonts w:ascii="Verdana" w:eastAsia="Calibri" w:hAnsi="Verdana" w:cs="Times New Roman"/>
          <w:kern w:val="2"/>
          <w:sz w:val="20"/>
          <w:szCs w:val="20"/>
        </w:rPr>
        <w:br/>
        <w:t>• vrij x vrij</w:t>
      </w:r>
      <w:r w:rsidR="00D45930">
        <w:rPr>
          <w:rFonts w:ascii="Verdana" w:eastAsia="Calibri" w:hAnsi="Verdana" w:cs="Times New Roman"/>
          <w:kern w:val="2"/>
          <w:sz w:val="20"/>
          <w:szCs w:val="20"/>
        </w:rPr>
        <w:br/>
      </w:r>
      <w:r w:rsidR="00D45930" w:rsidRPr="00D75100">
        <w:rPr>
          <w:rFonts w:ascii="Verdana" w:eastAsia="Calibri" w:hAnsi="Verdana" w:cs="Times New Roman"/>
          <w:kern w:val="2"/>
          <w:sz w:val="20"/>
          <w:szCs w:val="20"/>
        </w:rPr>
        <w:t>• vrij x drager</w:t>
      </w:r>
      <w:r w:rsidR="00D45930">
        <w:rPr>
          <w:rFonts w:ascii="Verdana" w:eastAsia="Calibri" w:hAnsi="Verdana" w:cs="Times New Roman"/>
          <w:kern w:val="2"/>
          <w:sz w:val="20"/>
          <w:szCs w:val="20"/>
        </w:rPr>
        <w:br/>
      </w:r>
      <w:r w:rsidR="00D45930" w:rsidRPr="00D75100">
        <w:rPr>
          <w:rFonts w:ascii="Verdana" w:eastAsia="Calibri" w:hAnsi="Verdana" w:cs="Times New Roman"/>
          <w:kern w:val="2"/>
          <w:sz w:val="20"/>
          <w:szCs w:val="20"/>
        </w:rPr>
        <w:t>• vrij x niet getest</w:t>
      </w:r>
      <w:r w:rsidR="00CE516F">
        <w:rPr>
          <w:rFonts w:ascii="Verdana" w:eastAsia="Calibri" w:hAnsi="Verdana" w:cs="Times New Roman"/>
          <w:kern w:val="2"/>
          <w:sz w:val="20"/>
          <w:szCs w:val="20"/>
        </w:rPr>
        <w:br/>
        <w:t>* vrij x lijder</w:t>
      </w:r>
    </w:p>
    <w:p w14:paraId="2497C5F1" w14:textId="17964839" w:rsidR="00D45930" w:rsidRPr="00D45930" w:rsidRDefault="00D45930" w:rsidP="00D45930"/>
    <w:p w14:paraId="22D6DC11" w14:textId="77777777" w:rsidR="00AB71BE" w:rsidRDefault="00AB71BE" w:rsidP="00A523E6">
      <w:pPr>
        <w:textAlignment w:val="baseline"/>
      </w:pPr>
      <w:bookmarkStart w:id="8" w:name="_Hlk181707272"/>
    </w:p>
    <w:p w14:paraId="5392A70B" w14:textId="77777777" w:rsidR="00AB71BE" w:rsidRDefault="00AB71BE" w:rsidP="00A523E6">
      <w:pPr>
        <w:textAlignment w:val="baseline"/>
      </w:pPr>
    </w:p>
    <w:p w14:paraId="1556076A" w14:textId="77777777" w:rsidR="00AB71BE" w:rsidRDefault="00AB71BE" w:rsidP="00A523E6">
      <w:pPr>
        <w:textAlignment w:val="baseline"/>
      </w:pPr>
    </w:p>
    <w:p w14:paraId="687BAD8D" w14:textId="3C1F3C38" w:rsidR="00AD5C56" w:rsidRPr="00D45930" w:rsidRDefault="7287BA05" w:rsidP="00A523E6">
      <w:pPr>
        <w:textAlignment w:val="baseline"/>
        <w:rPr>
          <w:rFonts w:eastAsia="Times New Roman" w:cs="Arial"/>
          <w:szCs w:val="24"/>
          <w:lang w:eastAsia="nl-NL"/>
        </w:rPr>
      </w:pPr>
      <w:r w:rsidRPr="7287BA05">
        <w:lastRenderedPageBreak/>
        <w:t>4.5. Andere gezondheidstesten per ras:</w:t>
      </w:r>
      <w:r w:rsidR="00D75100">
        <w:br/>
      </w:r>
      <w:r w:rsidR="00D75100" w:rsidRPr="003F15F1">
        <w:rPr>
          <w:b/>
          <w:bCs/>
        </w:rPr>
        <w:t>Honden mogen bij de volgende combinaties worden ingezet</w:t>
      </w:r>
      <w:r w:rsidR="00D45930">
        <w:rPr>
          <w:b/>
          <w:bCs/>
        </w:rPr>
        <w:t xml:space="preserve"> </w:t>
      </w:r>
      <w:r w:rsidR="003F15F1">
        <w:rPr>
          <w:b/>
          <w:bCs/>
        </w:rPr>
        <w:t>met 1 ECVO test op minimaal 1 jaar leeftijd.</w:t>
      </w:r>
      <w:r w:rsidR="00D75100" w:rsidRPr="003F15F1">
        <w:rPr>
          <w:b/>
          <w:bCs/>
        </w:rPr>
        <w:t>:</w:t>
      </w:r>
      <w:r w:rsidR="009056C7">
        <w:br/>
      </w:r>
      <w:bookmarkEnd w:id="8"/>
      <w:r w:rsidR="008965B1" w:rsidRPr="00F020B3">
        <w:t>• ECVO niet vrij Retina Dysplasie (multi)focaal x Retina Dysplasie (multi)focaal VRIJ, MITS beide honden een DNA uitslag RD/OSD vrij hebben</w:t>
      </w:r>
      <w:r w:rsidR="008965B1">
        <w:br/>
      </w:r>
      <w:r w:rsidR="008965B1" w:rsidRPr="00F020B3">
        <w:t>• ECVO niet vrij cataract (niet-congenitaal) – anders; punctata, sutureline, sutureline tip, nuclear ring, fiber glass of pulverulent x cataract (niet-congenitaal) VRIJ, ECHTER tot aan een maximum van 2 nesten voor de niet-vrije hond.</w:t>
      </w:r>
      <w:r w:rsidR="008965B1">
        <w:br/>
      </w:r>
    </w:p>
    <w:p w14:paraId="79212561" w14:textId="77777777" w:rsidR="00D75100" w:rsidRDefault="00D75100" w:rsidP="00AD5C56">
      <w:pPr>
        <w:rPr>
          <w:rFonts w:eastAsia="Times New Roman" w:cs="Arial"/>
          <w:szCs w:val="24"/>
          <w:lang w:eastAsia="nl-NL"/>
        </w:rPr>
      </w:pPr>
    </w:p>
    <w:p w14:paraId="1D72D9A3" w14:textId="77777777" w:rsidR="00D45930" w:rsidRDefault="00D45930" w:rsidP="00AD5C56">
      <w:pPr>
        <w:rPr>
          <w:rFonts w:eastAsia="Times New Roman" w:cs="Arial"/>
          <w:b/>
          <w:bCs/>
          <w:szCs w:val="24"/>
          <w:lang w:eastAsia="nl-NL"/>
        </w:rPr>
      </w:pPr>
    </w:p>
    <w:p w14:paraId="2E3E4B2B" w14:textId="23E4FB16" w:rsidR="00A105E0" w:rsidRPr="003F15F1" w:rsidRDefault="003F15F1" w:rsidP="00AD5C56">
      <w:pPr>
        <w:rPr>
          <w:b/>
          <w:bCs/>
        </w:rPr>
      </w:pPr>
      <w:r w:rsidRPr="003F15F1">
        <w:rPr>
          <w:rFonts w:eastAsia="Times New Roman" w:cs="Arial"/>
          <w:b/>
          <w:bCs/>
          <w:szCs w:val="24"/>
          <w:lang w:eastAsia="nl-NL"/>
        </w:rPr>
        <w:t xml:space="preserve">Ouderdier </w:t>
      </w:r>
      <w:r>
        <w:rPr>
          <w:rFonts w:eastAsia="Times New Roman" w:cs="Arial"/>
          <w:b/>
          <w:bCs/>
          <w:szCs w:val="24"/>
          <w:lang w:eastAsia="nl-NL"/>
        </w:rPr>
        <w:t>c</w:t>
      </w:r>
      <w:r w:rsidRPr="003F15F1">
        <w:rPr>
          <w:rFonts w:eastAsia="Times New Roman" w:cs="Arial"/>
          <w:b/>
          <w:bCs/>
          <w:szCs w:val="24"/>
          <w:lang w:eastAsia="nl-NL"/>
        </w:rPr>
        <w:t xml:space="preserve">ombinaties </w:t>
      </w:r>
      <w:r w:rsidR="00A105E0" w:rsidRPr="003F15F1">
        <w:rPr>
          <w:rFonts w:eastAsia="Times New Roman" w:cs="Arial"/>
          <w:b/>
          <w:bCs/>
          <w:szCs w:val="24"/>
          <w:lang w:eastAsia="nl-NL"/>
        </w:rPr>
        <w:t>met de volgende uitslagen mogen niet ingezet worden voor de fokkerij:</w:t>
      </w:r>
    </w:p>
    <w:p w14:paraId="3F075F45" w14:textId="77777777" w:rsidR="00D45930" w:rsidRPr="00D45930" w:rsidRDefault="00A105E0" w:rsidP="00D45930">
      <w:pPr>
        <w:rPr>
          <w:rFonts w:ascii="Verdana" w:eastAsia="Calibri" w:hAnsi="Verdana" w:cs="Times New Roman"/>
          <w:kern w:val="2"/>
          <w:sz w:val="20"/>
          <w:szCs w:val="20"/>
        </w:rPr>
      </w:pPr>
      <w:r>
        <w:t>Voor DNA testen DM/MDR1/EIC/NARC/HUU/ZvW/Hemofilie/Dwerggroei/PRAerd/PRA prcd/SD2/</w:t>
      </w:r>
      <w:r>
        <w:br/>
        <w:t>Dag Blindheid/koperstapeling</w:t>
      </w:r>
      <w:r>
        <w:br/>
      </w:r>
      <w:r w:rsidRPr="00A105E0">
        <w:rPr>
          <w:rFonts w:ascii="Verdana" w:eastAsia="Calibri" w:hAnsi="Verdana" w:cs="Times New Roman"/>
          <w:kern w:val="2"/>
          <w:sz w:val="20"/>
          <w:szCs w:val="20"/>
        </w:rPr>
        <w:t>• drager x drager</w:t>
      </w:r>
      <w:r>
        <w:rPr>
          <w:rFonts w:ascii="Verdana" w:eastAsia="Calibri" w:hAnsi="Verdana" w:cs="Times New Roman"/>
          <w:kern w:val="2"/>
          <w:sz w:val="20"/>
          <w:szCs w:val="20"/>
        </w:rPr>
        <w:br/>
      </w:r>
      <w:r w:rsidRPr="00A105E0">
        <w:rPr>
          <w:rFonts w:ascii="Verdana" w:eastAsia="Calibri" w:hAnsi="Verdana" w:cs="Times New Roman"/>
          <w:kern w:val="2"/>
          <w:sz w:val="20"/>
          <w:szCs w:val="20"/>
        </w:rPr>
        <w:t>• drager x lijder</w:t>
      </w:r>
      <w:r>
        <w:rPr>
          <w:rFonts w:ascii="Verdana" w:eastAsia="Calibri" w:hAnsi="Verdana" w:cs="Times New Roman"/>
          <w:kern w:val="2"/>
          <w:sz w:val="20"/>
          <w:szCs w:val="20"/>
        </w:rPr>
        <w:br/>
      </w:r>
      <w:r w:rsidRPr="00A105E0">
        <w:rPr>
          <w:rFonts w:ascii="Verdana" w:eastAsia="Calibri" w:hAnsi="Verdana" w:cs="Times New Roman"/>
          <w:kern w:val="2"/>
          <w:sz w:val="20"/>
          <w:szCs w:val="20"/>
        </w:rPr>
        <w:t>• lijder x lijder</w:t>
      </w:r>
      <w:r>
        <w:rPr>
          <w:rFonts w:ascii="Verdana" w:eastAsia="Calibri" w:hAnsi="Verdana" w:cs="Times New Roman"/>
          <w:kern w:val="2"/>
          <w:sz w:val="20"/>
          <w:szCs w:val="20"/>
        </w:rPr>
        <w:br/>
      </w:r>
      <w:r w:rsidRPr="00A105E0">
        <w:rPr>
          <w:rFonts w:ascii="Verdana" w:eastAsia="Calibri" w:hAnsi="Verdana" w:cs="Times New Roman"/>
          <w:kern w:val="2"/>
          <w:sz w:val="20"/>
          <w:szCs w:val="20"/>
        </w:rPr>
        <w:t>• drager x niet getest</w:t>
      </w:r>
      <w:r>
        <w:rPr>
          <w:rFonts w:ascii="Verdana" w:eastAsia="Calibri" w:hAnsi="Verdana" w:cs="Times New Roman"/>
          <w:kern w:val="2"/>
          <w:sz w:val="20"/>
          <w:szCs w:val="20"/>
        </w:rPr>
        <w:br/>
      </w:r>
      <w:r w:rsidRPr="00A105E0">
        <w:rPr>
          <w:rFonts w:ascii="Verdana" w:eastAsia="Calibri" w:hAnsi="Verdana" w:cs="Times New Roman"/>
          <w:kern w:val="2"/>
          <w:sz w:val="20"/>
          <w:szCs w:val="20"/>
        </w:rPr>
        <w:t xml:space="preserve">• lijder x niet getest </w:t>
      </w:r>
      <w:r>
        <w:rPr>
          <w:rFonts w:ascii="Verdana" w:eastAsia="Calibri" w:hAnsi="Verdana" w:cs="Times New Roman"/>
          <w:kern w:val="2"/>
          <w:sz w:val="20"/>
          <w:szCs w:val="20"/>
        </w:rPr>
        <w:br/>
      </w:r>
      <w:r w:rsidRPr="00A105E0">
        <w:rPr>
          <w:rFonts w:ascii="Verdana" w:eastAsia="Calibri" w:hAnsi="Verdana" w:cs="Times New Roman"/>
          <w:kern w:val="2"/>
          <w:sz w:val="20"/>
          <w:szCs w:val="20"/>
        </w:rPr>
        <w:t xml:space="preserve">• niet getest x niet getest </w:t>
      </w:r>
      <w:r w:rsidR="00D75100">
        <w:rPr>
          <w:rFonts w:ascii="Verdana" w:eastAsia="Calibri" w:hAnsi="Verdana" w:cs="Times New Roman"/>
          <w:kern w:val="2"/>
          <w:sz w:val="20"/>
          <w:szCs w:val="20"/>
        </w:rPr>
        <w:br/>
      </w:r>
      <w:r w:rsidR="003F15F1">
        <w:rPr>
          <w:rFonts w:ascii="Verdana" w:eastAsia="Calibri" w:hAnsi="Verdana" w:cs="Times New Roman"/>
          <w:kern w:val="2"/>
          <w:sz w:val="20"/>
          <w:szCs w:val="20"/>
        </w:rPr>
        <w:br/>
      </w:r>
      <w:r w:rsidR="003F15F1">
        <w:rPr>
          <w:rFonts w:ascii="Verdana" w:eastAsia="Calibri" w:hAnsi="Verdana" w:cs="Times New Roman"/>
          <w:b/>
          <w:bCs/>
          <w:kern w:val="2"/>
          <w:sz w:val="20"/>
          <w:szCs w:val="20"/>
        </w:rPr>
        <w:t>H</w:t>
      </w:r>
      <w:r w:rsidR="003F15F1" w:rsidRPr="003F15F1">
        <w:rPr>
          <w:rFonts w:ascii="Verdana" w:eastAsia="Calibri" w:hAnsi="Verdana" w:cs="Times New Roman"/>
          <w:b/>
          <w:bCs/>
          <w:kern w:val="2"/>
          <w:sz w:val="20"/>
          <w:szCs w:val="20"/>
        </w:rPr>
        <w:t xml:space="preserve">onden </w:t>
      </w:r>
      <w:r w:rsidR="003F15F1" w:rsidRPr="003F15F1">
        <w:rPr>
          <w:rFonts w:eastAsia="Times New Roman" w:cs="Arial"/>
          <w:b/>
          <w:bCs/>
          <w:szCs w:val="24"/>
          <w:lang w:eastAsia="nl-NL"/>
        </w:rPr>
        <w:t>met de volgende uitslagen mogen niet ingezet worden voor de fokkerij:</w:t>
      </w:r>
      <w:r w:rsidR="00D75100">
        <w:rPr>
          <w:rFonts w:ascii="Verdana" w:eastAsia="Calibri" w:hAnsi="Verdana" w:cs="Times New Roman"/>
          <w:kern w:val="2"/>
          <w:sz w:val="20"/>
          <w:szCs w:val="20"/>
        </w:rPr>
        <w:br/>
      </w:r>
      <w:r w:rsidR="00D75100" w:rsidRPr="00F020B3">
        <w:rPr>
          <w:rFonts w:eastAsia="Times New Roman" w:cs="Arial"/>
          <w:szCs w:val="24"/>
          <w:lang w:eastAsia="nl-NL"/>
        </w:rPr>
        <w:t xml:space="preserve">• </w:t>
      </w:r>
      <w:r w:rsidR="00D75100" w:rsidRPr="00F020B3">
        <w:t>HD C, als ouderdieren van de HD C hond zelf géén uitslag HD A of HD B (of gelijkwaardig, voor buitenlandse dieren) hebben</w:t>
      </w:r>
      <w:r w:rsidR="00D75100">
        <w:br/>
      </w:r>
      <w:r w:rsidR="00D75100" w:rsidRPr="00F020B3">
        <w:t>• HD D</w:t>
      </w:r>
      <w:r w:rsidR="00D75100">
        <w:br/>
      </w:r>
      <w:r w:rsidR="00D75100" w:rsidRPr="00F020B3">
        <w:t>• HD E</w:t>
      </w:r>
      <w:r w:rsidR="00D75100" w:rsidRPr="00F020B3">
        <w:br/>
        <w:t>• ED graad 1</w:t>
      </w:r>
      <w:r w:rsidR="00D75100">
        <w:br/>
      </w:r>
      <w:r w:rsidR="00D75100" w:rsidRPr="00F020B3">
        <w:t>• ED graad 2</w:t>
      </w:r>
      <w:r w:rsidR="00D75100">
        <w:br/>
      </w:r>
      <w:r w:rsidR="00D75100" w:rsidRPr="00F020B3">
        <w:t>• ED graad 3</w:t>
      </w:r>
      <w:r w:rsidR="00D75100">
        <w:br/>
        <w:t>* PL graad 2</w:t>
      </w:r>
      <w:r w:rsidR="00D75100">
        <w:br/>
        <w:t>* PL graad 3</w:t>
      </w:r>
      <w:r w:rsidR="00D75100">
        <w:br/>
        <w:t>* PL graad 4</w:t>
      </w:r>
      <w:r w:rsidR="00D75100">
        <w:br/>
        <w:t>* CM graad 2</w:t>
      </w:r>
      <w:r w:rsidR="00D75100">
        <w:br/>
        <w:t>* CM graad 3</w:t>
      </w:r>
      <w:r w:rsidR="00D75100">
        <w:br/>
        <w:t>* CM graad 4</w:t>
      </w:r>
      <w:r w:rsidR="00D75100">
        <w:br/>
        <w:t>* SM graad 2</w:t>
      </w:r>
      <w:r w:rsidR="00D75100">
        <w:br/>
        <w:t>* SM graad 3</w:t>
      </w:r>
      <w:r w:rsidR="00D75100">
        <w:br/>
        <w:t>* SM graad 4</w:t>
      </w:r>
      <w:r w:rsidR="00D75100">
        <w:br/>
      </w:r>
      <w:r w:rsidR="00D45930">
        <w:br/>
        <w:t xml:space="preserve">ECVO: </w:t>
      </w:r>
      <w:r w:rsidR="00D45930">
        <w:br/>
      </w:r>
      <w:r w:rsidR="00D45930" w:rsidRPr="00F020B3">
        <w:t>• ECVO niet vrij cataract congenitaal</w:t>
      </w:r>
      <w:r w:rsidR="00D45930">
        <w:br/>
      </w:r>
      <w:r w:rsidR="00D45930" w:rsidRPr="00F020B3">
        <w:t>• ECVO niet vrij cataract niet-congenitaal corticaal</w:t>
      </w:r>
      <w:r w:rsidR="00D45930">
        <w:br/>
      </w:r>
      <w:r w:rsidR="00D45930" w:rsidRPr="00F020B3">
        <w:t>• ECVO niet vrij cataract niet-congenitaal post.pol</w:t>
      </w:r>
      <w:r w:rsidR="00D45930">
        <w:br/>
      </w:r>
      <w:r w:rsidR="00D45930" w:rsidRPr="00F020B3">
        <w:t>• ECVO niet vrij cataract niet-congenitaal nucleus</w:t>
      </w:r>
      <w:r w:rsidR="00D45930">
        <w:br/>
      </w:r>
      <w:r w:rsidR="00D45930" w:rsidRPr="00F020B3">
        <w:t>• ECVO niet vrij cataract (niet-congenitaal) – anders; punctata, sutureline, sutureline tip, nuclear ring, fiber glass of pulverulent: ALS de hond al 2 of meer nesten heeft.</w:t>
      </w:r>
      <w:r w:rsidR="00D45930">
        <w:br/>
      </w:r>
      <w:r w:rsidR="00D45930" w:rsidRPr="00F020B3">
        <w:lastRenderedPageBreak/>
        <w:t>• ECVO niet vrij Retina Dysplasie (Geografisch)</w:t>
      </w:r>
      <w:r w:rsidR="00D45930">
        <w:br/>
      </w:r>
      <w:r w:rsidR="00D45930" w:rsidRPr="00F020B3">
        <w:t>• ECVO niet vrij Retina Dysplasie (Totaal)</w:t>
      </w:r>
      <w:r w:rsidR="00D45930">
        <w:br/>
      </w:r>
      <w:r w:rsidR="00D45930" w:rsidRPr="00F020B3">
        <w:t>• ECVO niet vrij Entropion/Trichiasis</w:t>
      </w:r>
      <w:r w:rsidR="00D45930">
        <w:br/>
      </w:r>
      <w:r w:rsidR="00D45930" w:rsidRPr="00F020B3">
        <w:t>• ECVO niet vrij Ectropion/Macroblepharon</w:t>
      </w:r>
      <w:r w:rsidR="00D45930">
        <w:br/>
      </w:r>
      <w:r w:rsidR="00D45930" w:rsidRPr="00F020B3">
        <w:t>• ECVO niet vrij Distichiasis/Ectopische cilie</w:t>
      </w:r>
      <w:r w:rsidR="00D45930">
        <w:br/>
      </w:r>
      <w:r w:rsidR="00D45930" w:rsidRPr="00D45930">
        <w:rPr>
          <w:rFonts w:ascii="Verdana" w:eastAsia="Calibri" w:hAnsi="Verdana" w:cs="Times New Roman"/>
          <w:kern w:val="2"/>
          <w:sz w:val="20"/>
          <w:szCs w:val="20"/>
        </w:rPr>
        <w:t>• ECVO (voorlopig) niet vrij Retina Degeneratie (PRA)</w:t>
      </w:r>
    </w:p>
    <w:p w14:paraId="50D5AD0F" w14:textId="016F98BE" w:rsidR="009056C7" w:rsidRPr="0064211F" w:rsidRDefault="00D45930" w:rsidP="0064211F">
      <w:r>
        <w:br/>
      </w:r>
      <w:r w:rsidR="00A523E6">
        <w:rPr>
          <w:rFonts w:ascii="Verdana" w:eastAsia="Calibri" w:hAnsi="Verdana" w:cs="Times New Roman"/>
          <w:kern w:val="2"/>
          <w:sz w:val="20"/>
          <w:szCs w:val="20"/>
        </w:rPr>
        <w:br/>
      </w:r>
      <w:r w:rsidR="7287BA05" w:rsidRPr="003F5CE3">
        <w:t>4.6. Gezondheidstesten outcross</w:t>
      </w:r>
      <w:r w:rsidR="009056C7" w:rsidRPr="003F5CE3">
        <w:br/>
      </w:r>
      <w:r w:rsidR="7287BA05" w:rsidRPr="003F5CE3">
        <w:t>Outcross wordt volgens het oorspronkelijke ras getest, bij twijfel kunnen meer testen worden vereist.</w:t>
      </w:r>
      <w:r w:rsidR="009056C7" w:rsidRPr="003F5CE3">
        <w:br/>
      </w:r>
      <w:r w:rsidR="009056C7" w:rsidRPr="003F5CE3">
        <w:br/>
      </w:r>
      <w:r w:rsidR="009056C7">
        <w:br/>
      </w:r>
      <w:r w:rsidR="7287BA05" w:rsidRPr="7287BA05">
        <w:t>5. GEDRAGSREGELS </w:t>
      </w:r>
      <w:r w:rsidR="009056C7">
        <w:br/>
      </w:r>
      <w:r w:rsidR="009056C7">
        <w:br/>
      </w:r>
      <w:r w:rsidR="7287BA05" w:rsidRPr="7287BA05">
        <w:t>5.</w:t>
      </w:r>
      <w:r w:rsidR="004E0853">
        <w:t>1</w:t>
      </w:r>
      <w:r w:rsidR="7287BA05" w:rsidRPr="7287BA05">
        <w:t xml:space="preserve"> Karaktereisen: </w:t>
      </w:r>
      <w:r w:rsidR="009056C7">
        <w:br/>
      </w:r>
      <w:sdt>
        <w:sdtPr>
          <w:rPr>
            <w:rFonts w:eastAsia="Times New Roman" w:cs="Arial"/>
            <w:lang w:eastAsia="nl-NL"/>
          </w:rPr>
          <w:alias w:val="keuzemenu"/>
          <w:tag w:val="keuzemenu"/>
          <w:id w:val="1640069130"/>
          <w:placeholder>
            <w:docPart w:val="CD43620923994A43A1777B0BFB6688A0"/>
          </w:placeholder>
          <w15:color w:val="FF6600"/>
          <w:comboBox>
            <w:listItem w:value="Kies een item."/>
            <w:listItem w:displayText="Eén van de ouderdieren moet voldoen aan de karaktereisen zoals die in de FCI rasstandaard zijn beschreven. " w:value="Eén van de ouderdieren moet voldoen aan de karaktereisen zoals die in de FCI rasstandaard zijn beschreven. "/>
            <w:listItem w:displayText="Beiden ouderdieren moeten voldoen aan de karaktereisen zoals die in de FCI rasstandaard zijn beschreven. " w:value="Beiden ouderdieren moeten voldoen aan de karaktereisen zoals die in de FCI rasstandaard zijn beschreven. "/>
            <w:listItem w:displayText="Eén van de ouderdieren moet voldoen aan de karaktereisen zoals redelijkerwijs van het betreffende ras mag worden verwacht." w:value="Eén van de ouderdieren moet voldoen aan de karaktereisen zoals redelijkerwijs van het betreffende ras mag worden verwacht."/>
            <w:listItem w:displayText="Beiden ouderdieren moeten voldoen aan de karaktereisen zoals redelijkerwijs van het betreffende ras mag worden verwacht." w:value="Beiden ouderdieren moeten voldoen aan de karaktereisen zoals redelijkerwijs van het betreffende ras mag worden verwacht."/>
          </w:comboBox>
        </w:sdtPr>
        <w:sdtEndPr/>
        <w:sdtContent>
          <w:r w:rsidR="00D10A23" w:rsidRPr="00C93EAD">
            <w:rPr>
              <w:rFonts w:eastAsia="Times New Roman" w:cs="Arial"/>
              <w:lang w:eastAsia="nl-NL"/>
            </w:rPr>
            <w:t xml:space="preserve">Beiden ouderdieren moeten voldoen aan de karaktereisen zoals die in de </w:t>
          </w:r>
          <w:r w:rsidR="00B26071" w:rsidRPr="00C93EAD">
            <w:rPr>
              <w:rFonts w:eastAsia="Times New Roman" w:cs="Arial"/>
              <w:lang w:eastAsia="nl-NL"/>
            </w:rPr>
            <w:t>ras standaard</w:t>
          </w:r>
          <w:r w:rsidR="00D10A23" w:rsidRPr="00C93EAD">
            <w:rPr>
              <w:rFonts w:eastAsia="Times New Roman" w:cs="Arial"/>
              <w:lang w:eastAsia="nl-NL"/>
            </w:rPr>
            <w:t xml:space="preserve"> zijn beschreven. </w:t>
          </w:r>
        </w:sdtContent>
      </w:sdt>
    </w:p>
    <w:p w14:paraId="7BD79587" w14:textId="77777777" w:rsidR="00AB71BE" w:rsidRDefault="00AB71BE" w:rsidP="7287BA05"/>
    <w:p w14:paraId="50D5AD10" w14:textId="0EDDCA9A" w:rsidR="009056C7" w:rsidRPr="006123CC" w:rsidRDefault="7287BA05" w:rsidP="7287BA05">
      <w:r w:rsidRPr="7287BA05">
        <w:t>6 FOKGESCHIKTHEIDSREGELS </w:t>
      </w:r>
      <w:r w:rsidR="009056C7">
        <w:br/>
      </w:r>
      <w:r w:rsidR="009056C7">
        <w:br/>
      </w:r>
      <w:r w:rsidRPr="7287BA05">
        <w:t>6.1. Algemeen:</w:t>
      </w:r>
      <w:r w:rsidR="009056C7">
        <w:br/>
      </w:r>
      <w:r w:rsidRPr="7287BA05">
        <w:t>Beide ouderdieren moeten zo zijn gebouwd dat het de gezondheid van de hond niet schaadt</w:t>
      </w:r>
      <w:r w:rsidR="009056C7">
        <w:br/>
      </w:r>
      <w:r w:rsidR="009056C7">
        <w:br/>
      </w:r>
      <w:r w:rsidRPr="003F5CE3">
        <w:t>6.2. Kwalificatie</w:t>
      </w:r>
      <w:r w:rsidR="00A53CBD">
        <w:t xml:space="preserve"> nest</w:t>
      </w:r>
      <w:r w:rsidRPr="003F5CE3">
        <w:t>:</w:t>
      </w:r>
      <w:r w:rsidR="009056C7" w:rsidRPr="003F5CE3">
        <w:br/>
      </w:r>
      <w:r w:rsidR="00D10A23">
        <w:t xml:space="preserve">* </w:t>
      </w:r>
      <w:r w:rsidRPr="003F5CE3">
        <w:t xml:space="preserve">stambomen met </w:t>
      </w:r>
      <w:r w:rsidRPr="003F5CE3">
        <w:rPr>
          <w:u w:val="single"/>
        </w:rPr>
        <w:t>Brons</w:t>
      </w:r>
      <w:r w:rsidRPr="003F5CE3">
        <w:t xml:space="preserve"> </w:t>
      </w:r>
      <w:r w:rsidR="00A53CBD">
        <w:t>min. 1 ouder getest</w:t>
      </w:r>
      <w:r w:rsidR="00106A78">
        <w:t xml:space="preserve"> op de ras specifieke aandoeningen</w:t>
      </w:r>
      <w:r w:rsidRPr="003F5CE3">
        <w:t xml:space="preserve"> </w:t>
      </w:r>
      <w:r w:rsidR="00106A78">
        <w:br/>
        <w:t xml:space="preserve">  </w:t>
      </w:r>
      <w:r w:rsidR="00B26071">
        <w:t>DNA-afstamming</w:t>
      </w:r>
      <w:r w:rsidR="00A53CBD">
        <w:t xml:space="preserve"> 1 ouder verificatie</w:t>
      </w:r>
      <w:r w:rsidR="00106A78">
        <w:br/>
      </w:r>
      <w:r w:rsidR="00A53CBD">
        <w:br/>
      </w:r>
      <w:r w:rsidR="00D10A23">
        <w:t xml:space="preserve">* </w:t>
      </w:r>
      <w:r w:rsidRPr="003F5CE3">
        <w:t xml:space="preserve">stambomen met </w:t>
      </w:r>
      <w:r w:rsidRPr="003F5CE3">
        <w:rPr>
          <w:u w:val="single"/>
        </w:rPr>
        <w:t>zilver</w:t>
      </w:r>
      <w:r w:rsidRPr="003F5CE3">
        <w:t xml:space="preserve"> moet </w:t>
      </w:r>
      <w:r w:rsidR="00A53CBD">
        <w:t xml:space="preserve">beide </w:t>
      </w:r>
      <w:r w:rsidRPr="003F5CE3">
        <w:t xml:space="preserve">ouders getest zijn op de </w:t>
      </w:r>
      <w:r w:rsidR="00106A78">
        <w:t>op de ras specifieke aandoeningen</w:t>
      </w:r>
      <w:r w:rsidR="00106A78" w:rsidRPr="003F5CE3">
        <w:t xml:space="preserve"> </w:t>
      </w:r>
      <w:r w:rsidRPr="003F5CE3">
        <w:t xml:space="preserve">met </w:t>
      </w:r>
      <w:r w:rsidR="00106A78">
        <w:t xml:space="preserve">    </w:t>
      </w:r>
      <w:r w:rsidRPr="003F5CE3">
        <w:t>als resultaat vrij van de aandoening.</w:t>
      </w:r>
      <w:r w:rsidR="00D10A23" w:rsidRPr="003F5CE3">
        <w:t xml:space="preserve"> </w:t>
      </w:r>
      <w:r w:rsidR="00106A78">
        <w:br/>
        <w:t xml:space="preserve">  </w:t>
      </w:r>
      <w:r w:rsidR="00E505A2">
        <w:t xml:space="preserve">DNA </w:t>
      </w:r>
      <w:r w:rsidR="00106A78">
        <w:t xml:space="preserve">2 </w:t>
      </w:r>
      <w:r w:rsidR="00E505A2">
        <w:t xml:space="preserve">ouder verificatie </w:t>
      </w:r>
      <w:r w:rsidR="00106A78">
        <w:br/>
      </w:r>
      <w:r w:rsidR="009056C7" w:rsidRPr="003F5CE3">
        <w:br/>
      </w:r>
      <w:r w:rsidR="00D10A23">
        <w:t xml:space="preserve">* </w:t>
      </w:r>
      <w:r w:rsidRPr="003F5CE3">
        <w:t>stambomen met</w:t>
      </w:r>
      <w:r w:rsidRPr="003F5CE3">
        <w:rPr>
          <w:u w:val="single"/>
        </w:rPr>
        <w:t xml:space="preserve"> goud </w:t>
      </w:r>
      <w:r w:rsidRPr="003F5CE3">
        <w:t xml:space="preserve">moeten beide ouders getest zijn </w:t>
      </w:r>
      <w:r w:rsidR="00106A78">
        <w:t>op de ras specifieke aandoeningen</w:t>
      </w:r>
      <w:r w:rsidR="00106A78" w:rsidRPr="003F5CE3">
        <w:t xml:space="preserve"> </w:t>
      </w:r>
      <w:r w:rsidR="00106A78">
        <w:br/>
        <w:t xml:space="preserve"> DNA 2 ouder verificatie</w:t>
      </w:r>
      <w:r w:rsidR="00106A78">
        <w:br/>
        <w:t xml:space="preserve"> </w:t>
      </w:r>
      <w:r w:rsidR="00B26071">
        <w:t>COI-nakomelingen</w:t>
      </w:r>
      <w:r w:rsidR="00D10A23">
        <w:t xml:space="preserve"> gemiddeld of lager dan gemiddeld per ras</w:t>
      </w:r>
      <w:r w:rsidR="00106A78">
        <w:t>.</w:t>
      </w:r>
    </w:p>
    <w:p w14:paraId="725F277A" w14:textId="77777777" w:rsidR="00B26071" w:rsidRDefault="009056C7" w:rsidP="7287BA05">
      <w:r>
        <w:br/>
      </w:r>
      <w:r w:rsidR="7287BA05" w:rsidRPr="7287BA05">
        <w:t>7. FOKKERS EN GELEGENHEIDSFOKKERS </w:t>
      </w:r>
      <w:r>
        <w:br/>
      </w:r>
      <w:r>
        <w:br/>
      </w:r>
      <w:r w:rsidR="004E0853">
        <w:t>7.1 Type fokkers:</w:t>
      </w:r>
      <w:r w:rsidR="004E0853">
        <w:br/>
      </w:r>
      <w:r w:rsidR="7287BA05" w:rsidRPr="7287BA05">
        <w:t>De FGH erkent fokkers met kennelnaam en fokkers zonder kennelnaam. </w:t>
      </w:r>
      <w:r>
        <w:br/>
      </w:r>
      <w:r w:rsidR="7287BA05" w:rsidRPr="7287BA05">
        <w:t>Fokkers van Rasverenigingen dienen zich te houden aan zowel het fokreglement van de rasvereniging, als dat van Stichting FGH.</w:t>
      </w:r>
      <w:r>
        <w:br/>
      </w:r>
      <w:r>
        <w:br/>
      </w:r>
      <w:r>
        <w:br/>
      </w:r>
    </w:p>
    <w:p w14:paraId="3D7E2692" w14:textId="77777777" w:rsidR="00B26071" w:rsidRDefault="00B26071" w:rsidP="7287BA05"/>
    <w:p w14:paraId="50D5AD11" w14:textId="622315AD" w:rsidR="008534BC" w:rsidRPr="009E792A" w:rsidRDefault="7287BA05" w:rsidP="7287BA05">
      <w:r w:rsidRPr="7287BA05">
        <w:lastRenderedPageBreak/>
        <w:t>8. TOETSING EN INFO </w:t>
      </w:r>
      <w:r w:rsidR="009056C7">
        <w:br/>
      </w:r>
      <w:r w:rsidR="009056C7">
        <w:br/>
      </w:r>
      <w:r w:rsidRPr="7287BA05">
        <w:t>8.1. Nestcontrole en voortgang:</w:t>
      </w:r>
      <w:r w:rsidR="009056C7">
        <w:br/>
      </w:r>
      <w:r w:rsidRPr="7287BA05">
        <w:t>De fokker verleent medewerking aan een nestcontrole. en de eventuele toetsingsdagen daarna om de nakomelingen te monitoren </w:t>
      </w:r>
      <w:r w:rsidR="004E0853">
        <w:t>dit geldt voor de Zilver en brons stambomen</w:t>
      </w:r>
      <w:r w:rsidR="009056C7">
        <w:br/>
      </w:r>
      <w:r w:rsidR="009056C7">
        <w:br/>
      </w:r>
      <w:r w:rsidRPr="7287BA05">
        <w:t>8.2. Gegevens nieuwe eigenaren</w:t>
      </w:r>
      <w:r w:rsidRPr="7287BA05">
        <w:rPr>
          <w:color w:val="00B0F0"/>
        </w:rPr>
        <w:t>:</w:t>
      </w:r>
      <w:r w:rsidRPr="7287BA05">
        <w:t>  </w:t>
      </w:r>
      <w:r w:rsidR="009056C7">
        <w:br/>
      </w:r>
      <w:r w:rsidRPr="7287BA05">
        <w:t>Uiterlijk 7 weken na geboorte van het nest verstrekt de fokker schriftelijk de namen en adressen van alle eigenaars en overige gegevens van de pups aan de FGH. </w:t>
      </w:r>
      <w:r w:rsidR="009056C7">
        <w:br/>
      </w:r>
      <w:r w:rsidRPr="7287BA05">
        <w:t>Ook bij herplaatsing dienen deze gegevens verstrekt te worden aan de FGH</w:t>
      </w:r>
      <w:r w:rsidR="009056C7">
        <w:br/>
      </w:r>
      <w:r w:rsidR="009056C7">
        <w:br/>
      </w:r>
      <w:r w:rsidRPr="7287BA05">
        <w:t>9. REGISTRATIE </w:t>
      </w:r>
      <w:r w:rsidR="009056C7">
        <w:br/>
      </w:r>
      <w:r w:rsidR="009056C7">
        <w:br/>
      </w:r>
      <w:r w:rsidRPr="7287BA05">
        <w:t>9. Database</w:t>
      </w:r>
      <w:r w:rsidR="009056C7">
        <w:br/>
      </w:r>
      <w:r w:rsidRPr="7287BA05">
        <w:t>Stichting FGH maakt zich sterk voor het duurzaam fokken. </w:t>
      </w:r>
      <w:r w:rsidR="009056C7">
        <w:br/>
      </w:r>
      <w:r w:rsidRPr="7287BA05">
        <w:t>Een belangrijk punt daarbij is om de fokdieren en hun nakomelingen zo goed mogelijk te volgen gedurende hun leven. Daarbij wordt geen onderscheid gemaakt tussen fokdieren met een stamboom van de Raad van Beheer of een afstammingsbewijs van een rasvereniging, of honden zonder stamboom/afstammingsbewijs.</w:t>
      </w:r>
      <w:r w:rsidR="009056C7">
        <w:br/>
      </w:r>
      <w:r w:rsidRPr="7287BA05">
        <w:t>Om een goed inzicht te hebben en te houden in inzet van ouderdieren heeft de stichting de beschikking over een uitgebreide database. In deze database zijn honden geregistreerd van zowel binnen als buiten de stichting FGH. </w:t>
      </w:r>
      <w:r w:rsidR="009056C7">
        <w:br/>
      </w:r>
      <w:r w:rsidR="009056C7">
        <w:br/>
      </w:r>
      <w:r w:rsidR="009056C7" w:rsidRPr="7287BA05">
        <w:t>10. REGELS AFGIFTE PUPS </w:t>
      </w:r>
      <w:r w:rsidR="009056C7" w:rsidRPr="006123CC">
        <w:rPr>
          <w:rFonts w:cstheme="minorHAnsi"/>
        </w:rPr>
        <w:br/>
      </w:r>
      <w:r w:rsidR="009056C7" w:rsidRPr="006123CC">
        <w:rPr>
          <w:rFonts w:cstheme="minorHAnsi"/>
        </w:rPr>
        <w:br/>
      </w:r>
      <w:r w:rsidR="009056C7" w:rsidRPr="003F5CE3">
        <w:t>10.1. Ontwormen en enten:</w:t>
      </w:r>
      <w:r w:rsidR="009056C7" w:rsidRPr="003F5CE3">
        <w:rPr>
          <w:rFonts w:cstheme="minorHAnsi"/>
        </w:rPr>
        <w:br/>
      </w:r>
      <w:r w:rsidR="009056C7" w:rsidRPr="003F5CE3">
        <w:t>De fokker draagt zorg voor het deugdelijk ontwormen en inenten/</w:t>
      </w:r>
      <w:r w:rsidR="00F05D23" w:rsidRPr="003F5CE3">
        <w:t>titreren</w:t>
      </w:r>
      <w:r w:rsidR="009056C7" w:rsidRPr="003F5CE3">
        <w:t xml:space="preserve"> van de pups volgens gangbare veterinaire inzichten en voor een volledig door de dierenarts ingevuld en ondertekend Europees Dierenpaspoort.</w:t>
      </w:r>
      <w:r w:rsidR="006F3F76" w:rsidRPr="003F5CE3">
        <w:rPr>
          <w:rFonts w:cstheme="minorHAnsi"/>
        </w:rPr>
        <w:br/>
      </w:r>
      <w:r w:rsidR="006F3F76" w:rsidRPr="003F5CE3">
        <w:t>Enten/of titerbepaling in de 6e, levensweek</w:t>
      </w:r>
      <w:r w:rsidR="006F3F76" w:rsidRPr="003F5CE3">
        <w:rPr>
          <w:shd w:val="clear" w:color="auto" w:fill="FFFFCC"/>
        </w:rPr>
        <w:t> </w:t>
      </w:r>
      <w:r w:rsidR="009056C7" w:rsidRPr="003F5CE3">
        <w:rPr>
          <w:rFonts w:cstheme="minorHAnsi"/>
        </w:rPr>
        <w:br/>
      </w:r>
      <w:r w:rsidR="009056C7" w:rsidRPr="003F5CE3">
        <w:t>De enting (+ Rabiës) van 9e en 12e levensweek is voor de fokker verplicht als de pups naar het buitenland worden geëxporteerd.</w:t>
      </w:r>
      <w:r w:rsidR="009056C7" w:rsidRPr="003F5CE3">
        <w:rPr>
          <w:rFonts w:cstheme="minorHAnsi"/>
        </w:rPr>
        <w:br/>
      </w:r>
      <w:r w:rsidR="009056C7" w:rsidRPr="003F5CE3">
        <w:t xml:space="preserve">Bij </w:t>
      </w:r>
      <w:r w:rsidR="00F05D23" w:rsidRPr="003F5CE3">
        <w:t xml:space="preserve">titer </w:t>
      </w:r>
      <w:r w:rsidR="009056C7" w:rsidRPr="003F5CE3">
        <w:t>bepaling moet er voldoende antistoffen in het lichaam aanwezig zijn.</w:t>
      </w:r>
      <w:r w:rsidR="009056C7" w:rsidRPr="003F5CE3">
        <w:rPr>
          <w:rFonts w:cstheme="minorHAnsi"/>
        </w:rPr>
        <w:br/>
      </w:r>
      <w:r w:rsidR="009056C7" w:rsidRPr="003F5CE3">
        <w:t>Dit moet in het dierenpaspoort zijn bijgeschreven. </w:t>
      </w:r>
      <w:r w:rsidR="009056C7" w:rsidRPr="003F5CE3">
        <w:rPr>
          <w:rFonts w:cstheme="minorHAnsi"/>
        </w:rPr>
        <w:br/>
      </w:r>
      <w:r w:rsidR="009056C7" w:rsidRPr="003F5CE3">
        <w:rPr>
          <w:rFonts w:cstheme="minorHAnsi"/>
        </w:rPr>
        <w:br/>
      </w:r>
      <w:bookmarkStart w:id="9" w:name="_Hlk181705051"/>
      <w:r w:rsidR="009056C7" w:rsidRPr="003F5CE3">
        <w:t>10.2. Aflevering pups:</w:t>
      </w:r>
      <w:r w:rsidR="009056C7" w:rsidRPr="003F5CE3">
        <w:rPr>
          <w:rFonts w:cstheme="minorHAnsi"/>
        </w:rPr>
        <w:br/>
      </w:r>
      <w:r w:rsidR="009056C7" w:rsidRPr="003F5CE3">
        <w:t>De pups mogen niet eerder worden afgeleverd dan op de wettelijke leeftijd van minimaal 7 weken.</w:t>
      </w:r>
      <w:r w:rsidR="009056C7" w:rsidRPr="003F5CE3">
        <w:rPr>
          <w:rFonts w:cstheme="minorHAnsi"/>
        </w:rPr>
        <w:br/>
      </w:r>
      <w:bookmarkEnd w:id="9"/>
      <w:r w:rsidR="00290E81">
        <w:br/>
      </w:r>
      <w:r w:rsidR="00290E81">
        <w:br/>
      </w:r>
      <w:r w:rsidR="00290E81">
        <w:br/>
        <w:t>11 Pup informatie</w:t>
      </w:r>
      <w:r w:rsidR="00290E81">
        <w:br/>
      </w:r>
      <w:r w:rsidR="009056C7" w:rsidRPr="7287BA05">
        <w:t xml:space="preserve">11.1. </w:t>
      </w:r>
      <w:r w:rsidR="00B26071" w:rsidRPr="7287BA05">
        <w:t>Voorwaarden</w:t>
      </w:r>
      <w:r w:rsidR="009056C7" w:rsidRPr="7287BA05">
        <w:t xml:space="preserve"> afgifte:</w:t>
      </w:r>
      <w:r w:rsidR="009056C7" w:rsidRPr="006123CC">
        <w:rPr>
          <w:rFonts w:cstheme="minorHAnsi"/>
        </w:rPr>
        <w:br/>
      </w:r>
      <w:r w:rsidR="00F05D23" w:rsidRPr="7287BA05">
        <w:t>Pu</w:t>
      </w:r>
      <w:r w:rsidR="00F05D23">
        <w:t>p</w:t>
      </w:r>
      <w:r w:rsidR="00F05D23" w:rsidRPr="7287BA05">
        <w:t xml:space="preserve"> informatie</w:t>
      </w:r>
      <w:r w:rsidR="009056C7" w:rsidRPr="7287BA05">
        <w:t xml:space="preserve"> wordt alleen verstrekt over nesten waarvan aan alle voorwaarden is voldaan in het fokreglement van Stichting FGH, </w:t>
      </w:r>
    </w:p>
    <w:p w14:paraId="50D5AD12" w14:textId="5BBE594D" w:rsidR="009056C7" w:rsidRPr="006123CC" w:rsidRDefault="7287BA05" w:rsidP="7287BA05">
      <w:r w:rsidRPr="7287BA05">
        <w:t>11.2. Stukken:</w:t>
      </w:r>
      <w:r w:rsidR="009056C7">
        <w:br/>
      </w:r>
      <w:r w:rsidRPr="7287BA05">
        <w:t>Stichting FGH door de fokker in het bezit is gesteld van de schriftelijke stukken waaruit blijkt dat volledig is voldaan aan dit reglement. </w:t>
      </w:r>
      <w:r w:rsidR="009056C7">
        <w:br/>
      </w:r>
      <w:r w:rsidR="009056C7">
        <w:br/>
      </w:r>
      <w:r w:rsidRPr="7287BA05">
        <w:lastRenderedPageBreak/>
        <w:t>11.3. Verplichtingen:</w:t>
      </w:r>
      <w:r w:rsidR="009056C7">
        <w:br/>
      </w:r>
      <w:r w:rsidRPr="7287BA05">
        <w:t>De fokker heeft voldaan aan zijn verplichtingen samenhangend met de aansluiting van de stichting. </w:t>
      </w:r>
      <w:r w:rsidR="009056C7">
        <w:br/>
      </w:r>
      <w:r w:rsidR="009056C7">
        <w:br/>
      </w:r>
      <w:r w:rsidRPr="7287BA05">
        <w:t>11.4. Betaling:</w:t>
      </w:r>
      <w:r w:rsidR="009056C7">
        <w:br/>
      </w:r>
      <w:r w:rsidRPr="7287BA05">
        <w:t xml:space="preserve">De door stichting FGH vastgestelde kosten voor het verlenen van </w:t>
      </w:r>
      <w:r w:rsidR="00F05D23" w:rsidRPr="7287BA05">
        <w:t>pup informatie</w:t>
      </w:r>
      <w:r w:rsidRPr="7287BA05">
        <w:t xml:space="preserve"> door de fokker is voldaan. </w:t>
      </w:r>
      <w:r w:rsidR="009056C7">
        <w:br/>
      </w:r>
      <w:r w:rsidR="009056C7">
        <w:br/>
      </w:r>
      <w:r w:rsidRPr="7287BA05">
        <w:t>12. SLOT- EN OVERGANGSBEPALINGEN</w:t>
      </w:r>
      <w:r w:rsidR="009056C7">
        <w:br/>
      </w:r>
      <w:r w:rsidR="009056C7">
        <w:br/>
      </w:r>
      <w:r w:rsidRPr="7287BA05">
        <w:t>12.1. Clausule:</w:t>
      </w:r>
      <w:r w:rsidR="009056C7">
        <w:br/>
      </w:r>
      <w:r w:rsidRPr="7287BA05">
        <w:t>In alle gevallen waarin dit reglement niet voorziet, beslist het bestuur van stichting FGH. </w:t>
      </w:r>
      <w:r w:rsidR="009056C7">
        <w:br/>
      </w:r>
      <w:r w:rsidR="009056C7">
        <w:br/>
      </w:r>
      <w:r w:rsidRPr="7287BA05">
        <w:t>12.2. Aanvullingen:</w:t>
      </w:r>
      <w:r w:rsidR="009056C7">
        <w:br/>
      </w:r>
      <w:r w:rsidRPr="7287BA05">
        <w:t>Als voorzien kan worden dat zich meer vergelijkbare gevallen zullen voordoen zal het bestuur van Stichting FGH zorgen voor aanvulling van dit Fokreglement. </w:t>
      </w:r>
      <w:r w:rsidR="009056C7">
        <w:br/>
      </w:r>
      <w:r w:rsidR="009056C7">
        <w:br/>
      </w:r>
      <w:r w:rsidRPr="7287BA05">
        <w:t>12.3. Toepassing:</w:t>
      </w:r>
      <w:r w:rsidR="009056C7">
        <w:br/>
      </w:r>
      <w:r w:rsidRPr="7287BA05">
        <w:t>Dit reglement is niet van toepassing op de inschrijving van honden die geboren worden uit een teef gedekt op of voor de dag waarop dit reglement in werking treedt. </w:t>
      </w:r>
      <w:r w:rsidR="009056C7">
        <w:br/>
      </w:r>
      <w:r w:rsidR="009056C7">
        <w:br/>
      </w:r>
      <w:r w:rsidRPr="7287BA05">
        <w:t>12.4. Oudere uitslagen:</w:t>
      </w:r>
      <w:r w:rsidR="009056C7">
        <w:br/>
      </w:r>
      <w:r w:rsidRPr="7287BA05">
        <w:t>Gezondheidsuitslagen, die zijn afgegeven en/of voor de inwerkingtreding van dit reglement hebben plaatsgevonden, worden geacht onder de werking van dit reglement te zijn inbegrepen. </w:t>
      </w:r>
      <w:r w:rsidR="009056C7">
        <w:br/>
      </w:r>
      <w:r w:rsidR="009056C7">
        <w:br/>
      </w:r>
      <w:r w:rsidR="009056C7">
        <w:br/>
      </w:r>
      <w:r w:rsidRPr="7287BA05">
        <w:t>1</w:t>
      </w:r>
      <w:r w:rsidR="00312AC7">
        <w:t>3</w:t>
      </w:r>
      <w:r w:rsidRPr="7287BA05">
        <w:t>. INWERKINGTREDING </w:t>
      </w:r>
      <w:r w:rsidR="009056C7">
        <w:br/>
      </w:r>
      <w:r w:rsidR="009056C7">
        <w:br/>
      </w:r>
      <w:r w:rsidRPr="7287BA05">
        <w:t>1</w:t>
      </w:r>
      <w:r w:rsidR="00312AC7">
        <w:t>3</w:t>
      </w:r>
      <w:r w:rsidRPr="7287BA05">
        <w:t xml:space="preserve">.1. </w:t>
      </w:r>
      <w:r w:rsidR="00B26071" w:rsidRPr="7287BA05">
        <w:t>Inwerkingtreding</w:t>
      </w:r>
      <w:r w:rsidR="009056C7">
        <w:br/>
      </w:r>
      <w:r w:rsidR="00312AC7">
        <w:t>Het</w:t>
      </w:r>
      <w:r w:rsidRPr="7287BA05">
        <w:t xml:space="preserve"> Fokreglement treedt in werking op de bestuursvergadering van de FGH te weten 17 augustus 2014. </w:t>
      </w:r>
      <w:r w:rsidR="009056C7">
        <w:br/>
      </w:r>
      <w:r w:rsidRPr="7287BA05">
        <w:t xml:space="preserve">Stichting FGH ondersteunt hiermee de fokker om zoveel mogelijk de huidige rassen te kunnen behouden en geeft de </w:t>
      </w:r>
      <w:r w:rsidR="00F05D23" w:rsidRPr="7287BA05">
        <w:t>pup koper</w:t>
      </w:r>
      <w:r w:rsidRPr="7287BA05">
        <w:t xml:space="preserve"> meer zekerheid dat deze een gezonde pup koopt.</w:t>
      </w:r>
    </w:p>
    <w:p w14:paraId="50D5AD13" w14:textId="5760BBA1" w:rsidR="001C441C" w:rsidRPr="006123CC" w:rsidRDefault="009056C7">
      <w:pPr>
        <w:rPr>
          <w:rFonts w:cstheme="minorHAnsi"/>
        </w:rPr>
      </w:pPr>
      <w:r w:rsidRPr="006123CC">
        <w:rPr>
          <w:rFonts w:cstheme="minorHAnsi"/>
        </w:rPr>
        <w:t>1</w:t>
      </w:r>
      <w:r w:rsidR="00312AC7">
        <w:rPr>
          <w:rFonts w:cstheme="minorHAnsi"/>
        </w:rPr>
        <w:t>3</w:t>
      </w:r>
      <w:r w:rsidRPr="006123CC">
        <w:rPr>
          <w:rFonts w:cstheme="minorHAnsi"/>
        </w:rPr>
        <w:t xml:space="preserve">.2. </w:t>
      </w:r>
      <w:r w:rsidR="006123CC" w:rsidRPr="006123CC">
        <w:rPr>
          <w:rFonts w:cstheme="minorHAnsi"/>
        </w:rPr>
        <w:t>Aa</w:t>
      </w:r>
      <w:r w:rsidRPr="006123CC">
        <w:rPr>
          <w:rFonts w:cstheme="minorHAnsi"/>
        </w:rPr>
        <w:t>npassing:</w:t>
      </w:r>
      <w:r w:rsidRPr="006123CC">
        <w:rPr>
          <w:rFonts w:cstheme="minorHAnsi"/>
        </w:rPr>
        <w:br/>
        <w:t>Het fokreglement is in</w:t>
      </w:r>
      <w:r w:rsidR="00BB34BE">
        <w:rPr>
          <w:rFonts w:cstheme="minorHAnsi"/>
        </w:rPr>
        <w:t xml:space="preserve"> 202</w:t>
      </w:r>
      <w:r w:rsidR="00D10A23">
        <w:rPr>
          <w:rFonts w:cstheme="minorHAnsi"/>
        </w:rPr>
        <w:t>5</w:t>
      </w:r>
      <w:r w:rsidRPr="006123CC">
        <w:rPr>
          <w:rFonts w:cstheme="minorHAnsi"/>
        </w:rPr>
        <w:t xml:space="preserve"> aangepast om nog meer het welzijn van de honden te beschermen.</w:t>
      </w:r>
    </w:p>
    <w:sectPr w:rsidR="001C441C" w:rsidRPr="006123CC" w:rsidSect="009A1545">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56C7"/>
    <w:rsid w:val="00020AEB"/>
    <w:rsid w:val="00043259"/>
    <w:rsid w:val="00084B8B"/>
    <w:rsid w:val="000C2626"/>
    <w:rsid w:val="00106A78"/>
    <w:rsid w:val="00117961"/>
    <w:rsid w:val="00121C25"/>
    <w:rsid w:val="0013573F"/>
    <w:rsid w:val="0013736C"/>
    <w:rsid w:val="001774B9"/>
    <w:rsid w:val="00181329"/>
    <w:rsid w:val="00195D22"/>
    <w:rsid w:val="001C441C"/>
    <w:rsid w:val="001C5053"/>
    <w:rsid w:val="00246EF1"/>
    <w:rsid w:val="002633BF"/>
    <w:rsid w:val="00290E81"/>
    <w:rsid w:val="002E3B58"/>
    <w:rsid w:val="002E4ECF"/>
    <w:rsid w:val="002F371C"/>
    <w:rsid w:val="00311EE4"/>
    <w:rsid w:val="00312AC7"/>
    <w:rsid w:val="003A23F6"/>
    <w:rsid w:val="003A7CF2"/>
    <w:rsid w:val="003C04E0"/>
    <w:rsid w:val="003F15F1"/>
    <w:rsid w:val="003F5CE3"/>
    <w:rsid w:val="0040140B"/>
    <w:rsid w:val="00401B7E"/>
    <w:rsid w:val="00450135"/>
    <w:rsid w:val="00457097"/>
    <w:rsid w:val="00490F44"/>
    <w:rsid w:val="004B37EF"/>
    <w:rsid w:val="004B401B"/>
    <w:rsid w:val="004D2995"/>
    <w:rsid w:val="004E0853"/>
    <w:rsid w:val="0050504A"/>
    <w:rsid w:val="00524216"/>
    <w:rsid w:val="0055401F"/>
    <w:rsid w:val="00555550"/>
    <w:rsid w:val="00583445"/>
    <w:rsid w:val="00597457"/>
    <w:rsid w:val="005C79C7"/>
    <w:rsid w:val="005D458A"/>
    <w:rsid w:val="006123CC"/>
    <w:rsid w:val="0064211F"/>
    <w:rsid w:val="00664E1D"/>
    <w:rsid w:val="006937CD"/>
    <w:rsid w:val="006A256D"/>
    <w:rsid w:val="006F3F76"/>
    <w:rsid w:val="00734108"/>
    <w:rsid w:val="0076145D"/>
    <w:rsid w:val="007E6689"/>
    <w:rsid w:val="007F4AF5"/>
    <w:rsid w:val="007F64C1"/>
    <w:rsid w:val="00812EBA"/>
    <w:rsid w:val="00827EA9"/>
    <w:rsid w:val="00842635"/>
    <w:rsid w:val="00852A48"/>
    <w:rsid w:val="008534BC"/>
    <w:rsid w:val="008534F2"/>
    <w:rsid w:val="00853837"/>
    <w:rsid w:val="00875E11"/>
    <w:rsid w:val="008965B1"/>
    <w:rsid w:val="008B0234"/>
    <w:rsid w:val="008B51F3"/>
    <w:rsid w:val="008E241C"/>
    <w:rsid w:val="009056C7"/>
    <w:rsid w:val="009449CF"/>
    <w:rsid w:val="00950C20"/>
    <w:rsid w:val="0096611B"/>
    <w:rsid w:val="009801D7"/>
    <w:rsid w:val="009A1545"/>
    <w:rsid w:val="009A7FE4"/>
    <w:rsid w:val="009E792A"/>
    <w:rsid w:val="00A105E0"/>
    <w:rsid w:val="00A33814"/>
    <w:rsid w:val="00A523E6"/>
    <w:rsid w:val="00A53CBD"/>
    <w:rsid w:val="00A60BFE"/>
    <w:rsid w:val="00A66ABB"/>
    <w:rsid w:val="00A76FA5"/>
    <w:rsid w:val="00AB71BE"/>
    <w:rsid w:val="00AC2300"/>
    <w:rsid w:val="00AC40DB"/>
    <w:rsid w:val="00AD5C56"/>
    <w:rsid w:val="00AE000B"/>
    <w:rsid w:val="00B072BD"/>
    <w:rsid w:val="00B13077"/>
    <w:rsid w:val="00B21547"/>
    <w:rsid w:val="00B24ADE"/>
    <w:rsid w:val="00B26071"/>
    <w:rsid w:val="00B42848"/>
    <w:rsid w:val="00B55D3B"/>
    <w:rsid w:val="00B71C71"/>
    <w:rsid w:val="00B738B9"/>
    <w:rsid w:val="00B766F1"/>
    <w:rsid w:val="00B94E50"/>
    <w:rsid w:val="00BB34BE"/>
    <w:rsid w:val="00BB781E"/>
    <w:rsid w:val="00BF58D2"/>
    <w:rsid w:val="00C05432"/>
    <w:rsid w:val="00C07C1D"/>
    <w:rsid w:val="00C52B39"/>
    <w:rsid w:val="00C875CD"/>
    <w:rsid w:val="00CE516F"/>
    <w:rsid w:val="00CF1DBF"/>
    <w:rsid w:val="00D10A23"/>
    <w:rsid w:val="00D11545"/>
    <w:rsid w:val="00D318DD"/>
    <w:rsid w:val="00D35970"/>
    <w:rsid w:val="00D45930"/>
    <w:rsid w:val="00D73ED7"/>
    <w:rsid w:val="00D75100"/>
    <w:rsid w:val="00D93E4F"/>
    <w:rsid w:val="00D95321"/>
    <w:rsid w:val="00DD0988"/>
    <w:rsid w:val="00DE3A4E"/>
    <w:rsid w:val="00E43E2F"/>
    <w:rsid w:val="00E505A2"/>
    <w:rsid w:val="00EA470E"/>
    <w:rsid w:val="00EF030B"/>
    <w:rsid w:val="00F05D23"/>
    <w:rsid w:val="00F15F03"/>
    <w:rsid w:val="00F26464"/>
    <w:rsid w:val="00F35981"/>
    <w:rsid w:val="00FA5EB5"/>
    <w:rsid w:val="00FB2F0E"/>
    <w:rsid w:val="00FE3C6F"/>
    <w:rsid w:val="7287B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ACF9"/>
  <w15:docId w15:val="{13A162CB-1D42-4299-AA0C-B9DACF25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4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056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056C7"/>
    <w:rPr>
      <w:b/>
      <w:bCs/>
    </w:rPr>
  </w:style>
  <w:style w:type="paragraph" w:styleId="Ballontekst">
    <w:name w:val="Balloon Text"/>
    <w:basedOn w:val="Standaard"/>
    <w:link w:val="BallontekstChar"/>
    <w:uiPriority w:val="99"/>
    <w:semiHidden/>
    <w:unhideWhenUsed/>
    <w:rsid w:val="009801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0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47235">
      <w:bodyDiv w:val="1"/>
      <w:marLeft w:val="0"/>
      <w:marRight w:val="0"/>
      <w:marTop w:val="0"/>
      <w:marBottom w:val="0"/>
      <w:divBdr>
        <w:top w:val="none" w:sz="0" w:space="0" w:color="auto"/>
        <w:left w:val="none" w:sz="0" w:space="0" w:color="auto"/>
        <w:bottom w:val="none" w:sz="0" w:space="0" w:color="auto"/>
        <w:right w:val="none" w:sz="0" w:space="0" w:color="auto"/>
      </w:divBdr>
    </w:div>
    <w:div w:id="698050964">
      <w:bodyDiv w:val="1"/>
      <w:marLeft w:val="0"/>
      <w:marRight w:val="0"/>
      <w:marTop w:val="0"/>
      <w:marBottom w:val="0"/>
      <w:divBdr>
        <w:top w:val="none" w:sz="0" w:space="0" w:color="auto"/>
        <w:left w:val="none" w:sz="0" w:space="0" w:color="auto"/>
        <w:bottom w:val="none" w:sz="0" w:space="0" w:color="auto"/>
        <w:right w:val="none" w:sz="0" w:space="0" w:color="auto"/>
      </w:divBdr>
    </w:div>
    <w:div w:id="982926821">
      <w:bodyDiv w:val="1"/>
      <w:marLeft w:val="0"/>
      <w:marRight w:val="0"/>
      <w:marTop w:val="0"/>
      <w:marBottom w:val="0"/>
      <w:divBdr>
        <w:top w:val="none" w:sz="0" w:space="0" w:color="auto"/>
        <w:left w:val="none" w:sz="0" w:space="0" w:color="auto"/>
        <w:bottom w:val="none" w:sz="0" w:space="0" w:color="auto"/>
        <w:right w:val="none" w:sz="0" w:space="0" w:color="auto"/>
      </w:divBdr>
    </w:div>
    <w:div w:id="1739668806">
      <w:bodyDiv w:val="1"/>
      <w:marLeft w:val="0"/>
      <w:marRight w:val="0"/>
      <w:marTop w:val="0"/>
      <w:marBottom w:val="0"/>
      <w:divBdr>
        <w:top w:val="none" w:sz="0" w:space="0" w:color="auto"/>
        <w:left w:val="none" w:sz="0" w:space="0" w:color="auto"/>
        <w:bottom w:val="none" w:sz="0" w:space="0" w:color="auto"/>
        <w:right w:val="none" w:sz="0" w:space="0" w:color="auto"/>
      </w:divBdr>
    </w:div>
    <w:div w:id="18069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B60DDE74904B169476D5A31E3E2B40"/>
        <w:category>
          <w:name w:val="Algemeen"/>
          <w:gallery w:val="placeholder"/>
        </w:category>
        <w:types>
          <w:type w:val="bbPlcHdr"/>
        </w:types>
        <w:behaviors>
          <w:behavior w:val="content"/>
        </w:behaviors>
        <w:guid w:val="{4EDBA712-201E-4520-9723-1474F549B714}"/>
      </w:docPartPr>
      <w:docPartBody>
        <w:p w:rsidR="006E78ED" w:rsidRDefault="000C3E05" w:rsidP="000C3E05">
          <w:pPr>
            <w:pStyle w:val="78B60DDE74904B169476D5A31E3E2B40"/>
          </w:pPr>
          <w:r w:rsidRPr="0047097F">
            <w:rPr>
              <w:rFonts w:ascii="Arial" w:eastAsia="Times New Roman" w:hAnsi="Arial" w:cs="Arial"/>
            </w:rPr>
            <w:t>5</w:t>
          </w:r>
        </w:p>
      </w:docPartBody>
    </w:docPart>
    <w:docPart>
      <w:docPartPr>
        <w:name w:val="43B4152A1D4F4B96842A9BDD09FF8011"/>
        <w:category>
          <w:name w:val="Algemeen"/>
          <w:gallery w:val="placeholder"/>
        </w:category>
        <w:types>
          <w:type w:val="bbPlcHdr"/>
        </w:types>
        <w:behaviors>
          <w:behavior w:val="content"/>
        </w:behaviors>
        <w:guid w:val="{C0D31370-AA64-4992-B299-7D0AE010CD78}"/>
      </w:docPartPr>
      <w:docPartBody>
        <w:p w:rsidR="006E78ED" w:rsidRDefault="000C3E05" w:rsidP="000C3E05">
          <w:pPr>
            <w:pStyle w:val="43B4152A1D4F4B96842A9BDD09FF8011"/>
          </w:pPr>
          <w:r w:rsidRPr="00F551E4">
            <w:rPr>
              <w:rStyle w:val="Tekstvantijdelijkeaanduiding"/>
            </w:rPr>
            <w:t>Kies een item.</w:t>
          </w:r>
        </w:p>
      </w:docPartBody>
    </w:docPart>
    <w:docPart>
      <w:docPartPr>
        <w:name w:val="941E879CF2DA4FF898DD2AA692425F84"/>
        <w:category>
          <w:name w:val="Algemeen"/>
          <w:gallery w:val="placeholder"/>
        </w:category>
        <w:types>
          <w:type w:val="bbPlcHdr"/>
        </w:types>
        <w:behaviors>
          <w:behavior w:val="content"/>
        </w:behaviors>
        <w:guid w:val="{0D567DB6-A2EE-4661-9253-A1B740F44A7F}"/>
      </w:docPartPr>
      <w:docPartBody>
        <w:p w:rsidR="006E78ED" w:rsidRDefault="000C3E05" w:rsidP="000C3E05">
          <w:pPr>
            <w:pStyle w:val="941E879CF2DA4FF898DD2AA692425F84"/>
          </w:pPr>
          <w:r w:rsidRPr="00F551E4">
            <w:rPr>
              <w:rStyle w:val="Tekstvantijdelijkeaanduiding"/>
            </w:rPr>
            <w:t>Kies een item.</w:t>
          </w:r>
        </w:p>
      </w:docPartBody>
    </w:docPart>
    <w:docPart>
      <w:docPartPr>
        <w:name w:val="EC54F3A2EE7C40208C44FDB3CBB290BB"/>
        <w:category>
          <w:name w:val="Algemeen"/>
          <w:gallery w:val="placeholder"/>
        </w:category>
        <w:types>
          <w:type w:val="bbPlcHdr"/>
        </w:types>
        <w:behaviors>
          <w:behavior w:val="content"/>
        </w:behaviors>
        <w:guid w:val="{F60CDB05-25FD-45CC-9224-E3A718C2FF4B}"/>
      </w:docPartPr>
      <w:docPartBody>
        <w:p w:rsidR="006E78ED" w:rsidRDefault="000C3E05" w:rsidP="000C3E05">
          <w:pPr>
            <w:pStyle w:val="EC54F3A2EE7C40208C44FDB3CBB290BB"/>
          </w:pPr>
          <w:r w:rsidRPr="00F551E4">
            <w:rPr>
              <w:rStyle w:val="Tekstvantijdelijkeaanduiding"/>
            </w:rPr>
            <w:t>Kies een item.</w:t>
          </w:r>
        </w:p>
      </w:docPartBody>
    </w:docPart>
    <w:docPart>
      <w:docPartPr>
        <w:name w:val="CD43620923994A43A1777B0BFB6688A0"/>
        <w:category>
          <w:name w:val="Algemeen"/>
          <w:gallery w:val="placeholder"/>
        </w:category>
        <w:types>
          <w:type w:val="bbPlcHdr"/>
        </w:types>
        <w:behaviors>
          <w:behavior w:val="content"/>
        </w:behaviors>
        <w:guid w:val="{957F3ECF-57C5-4292-B0A3-9A84FBFFCEC6}"/>
      </w:docPartPr>
      <w:docPartBody>
        <w:p w:rsidR="006E78ED" w:rsidRDefault="000C3E05" w:rsidP="000C3E05">
          <w:pPr>
            <w:pStyle w:val="CD43620923994A43A1777B0BFB6688A0"/>
          </w:pPr>
          <w:r w:rsidRPr="00F551E4">
            <w:rPr>
              <w:rStyle w:val="Tekstvantijdelijkeaanduiding"/>
            </w:rPr>
            <w:t>Kies een item.</w:t>
          </w:r>
        </w:p>
      </w:docPartBody>
    </w:docPart>
    <w:docPart>
      <w:docPartPr>
        <w:name w:val="8F9F4A0EB2224AE4BA63CB9222A183F6"/>
        <w:category>
          <w:name w:val="Algemeen"/>
          <w:gallery w:val="placeholder"/>
        </w:category>
        <w:types>
          <w:type w:val="bbPlcHdr"/>
        </w:types>
        <w:behaviors>
          <w:behavior w:val="content"/>
        </w:behaviors>
        <w:guid w:val="{7FC40936-2472-489D-B501-FA100A591B55}"/>
      </w:docPartPr>
      <w:docPartBody>
        <w:p w:rsidR="007A6AC4" w:rsidRDefault="007A6AC4" w:rsidP="007A6AC4">
          <w:pPr>
            <w:pStyle w:val="8F9F4A0EB2224AE4BA63CB9222A183F6"/>
          </w:pPr>
          <w:r w:rsidRPr="00F551E4">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05"/>
    <w:rsid w:val="000C2626"/>
    <w:rsid w:val="000C3E05"/>
    <w:rsid w:val="003A23F6"/>
    <w:rsid w:val="00524216"/>
    <w:rsid w:val="006E78ED"/>
    <w:rsid w:val="007A6AC4"/>
    <w:rsid w:val="00827EA9"/>
    <w:rsid w:val="00AE000B"/>
    <w:rsid w:val="00C05432"/>
    <w:rsid w:val="00E95D79"/>
    <w:rsid w:val="00FE3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8B60DDE74904B169476D5A31E3E2B40">
    <w:name w:val="78B60DDE74904B169476D5A31E3E2B40"/>
    <w:rsid w:val="000C3E05"/>
  </w:style>
  <w:style w:type="character" w:styleId="Tekstvantijdelijkeaanduiding">
    <w:name w:val="Placeholder Text"/>
    <w:basedOn w:val="Standaardalinea-lettertype"/>
    <w:uiPriority w:val="99"/>
    <w:semiHidden/>
    <w:rsid w:val="007A6AC4"/>
    <w:rPr>
      <w:color w:val="808080"/>
    </w:rPr>
  </w:style>
  <w:style w:type="paragraph" w:customStyle="1" w:styleId="43B4152A1D4F4B96842A9BDD09FF8011">
    <w:name w:val="43B4152A1D4F4B96842A9BDD09FF8011"/>
    <w:rsid w:val="000C3E05"/>
  </w:style>
  <w:style w:type="paragraph" w:customStyle="1" w:styleId="941E879CF2DA4FF898DD2AA692425F84">
    <w:name w:val="941E879CF2DA4FF898DD2AA692425F84"/>
    <w:rsid w:val="000C3E05"/>
  </w:style>
  <w:style w:type="paragraph" w:customStyle="1" w:styleId="EC54F3A2EE7C40208C44FDB3CBB290BB">
    <w:name w:val="EC54F3A2EE7C40208C44FDB3CBB290BB"/>
    <w:rsid w:val="000C3E05"/>
  </w:style>
  <w:style w:type="paragraph" w:customStyle="1" w:styleId="CD43620923994A43A1777B0BFB6688A0">
    <w:name w:val="CD43620923994A43A1777B0BFB6688A0"/>
    <w:rsid w:val="000C3E05"/>
  </w:style>
  <w:style w:type="paragraph" w:customStyle="1" w:styleId="8F9F4A0EB2224AE4BA63CB9222A183F6">
    <w:name w:val="8F9F4A0EB2224AE4BA63CB9222A183F6"/>
    <w:rsid w:val="007A6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2305</Words>
  <Characters>12681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van Krimpen</dc:creator>
  <cp:lastModifiedBy>AnneMarie van Krimpen</cp:lastModifiedBy>
  <cp:revision>3</cp:revision>
  <dcterms:created xsi:type="dcterms:W3CDTF">2025-03-31T07:26:00Z</dcterms:created>
  <dcterms:modified xsi:type="dcterms:W3CDTF">2025-09-12T07:22:00Z</dcterms:modified>
</cp:coreProperties>
</file>